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0490" w:type="dxa"/>
        <w:tblBorders>
          <w:insideH w:val="none" w:sz="0" w:space="0" w:color="auto"/>
          <w:insideV w:val="none" w:sz="0" w:space="0" w:color="auto"/>
        </w:tblBorders>
        <w:tblCellMar>
          <w:top w:w="142" w:type="dxa"/>
          <w:left w:w="142" w:type="dxa"/>
          <w:bottom w:w="142" w:type="dxa"/>
          <w:right w:w="142" w:type="dxa"/>
        </w:tblCellMar>
        <w:tblLook w:val="04A0" w:firstRow="1" w:lastRow="0" w:firstColumn="1" w:lastColumn="0" w:noHBand="0" w:noVBand="1"/>
      </w:tblPr>
      <w:tblGrid>
        <w:gridCol w:w="304"/>
        <w:gridCol w:w="3949"/>
        <w:gridCol w:w="353"/>
        <w:gridCol w:w="2340"/>
        <w:gridCol w:w="2846"/>
        <w:gridCol w:w="698"/>
      </w:tblGrid>
      <w:tr w:rsidR="002A5991">
        <w:trPr>
          <w:trHeight w:val="1134"/>
        </w:trPr>
        <w:tc>
          <w:tcPr>
            <w:tcW w:w="6946" w:type="dxa"/>
            <w:gridSpan w:val="4"/>
            <w:tcBorders>
              <w:top w:val="single" w:sz="4" w:space="0" w:color="auto"/>
              <w:bottom w:val="single" w:sz="4" w:space="0" w:color="auto"/>
            </w:tcBorders>
            <w:shd w:val="clear" w:color="auto" w:fill="auto"/>
            <w:vAlign w:val="center"/>
          </w:tcPr>
          <w:p w:rsidR="002A5991" w:rsidRDefault="005A65E4">
            <w:pPr>
              <w:spacing w:before="100" w:beforeAutospacing="1" w:after="100" w:afterAutospacing="1"/>
              <w:outlineLvl w:val="0"/>
              <w:rPr>
                <w:rFonts w:ascii="Arial" w:eastAsia="Times New Roman" w:hAnsi="Arial" w:cs="Arial"/>
                <w:b/>
                <w:bCs/>
                <w:kern w:val="36"/>
                <w:sz w:val="28"/>
                <w:szCs w:val="28"/>
                <w:lang w:eastAsia="de-DE"/>
              </w:rPr>
            </w:pPr>
            <w:r>
              <w:rPr>
                <w:rFonts w:ascii="Arial" w:eastAsia="Times New Roman" w:hAnsi="Arial" w:cs="Arial"/>
                <w:b/>
                <w:bCs/>
                <w:kern w:val="36"/>
                <w:sz w:val="28"/>
                <w:szCs w:val="28"/>
                <w:lang w:eastAsia="de-DE"/>
              </w:rPr>
              <w:t>Verpflichtung zur Wahrung der Vertraulichkeit und zur Beachtung des Datenschutzes</w:t>
            </w:r>
          </w:p>
        </w:tc>
        <w:tc>
          <w:tcPr>
            <w:tcW w:w="3544" w:type="dxa"/>
            <w:gridSpan w:val="2"/>
            <w:tcBorders>
              <w:top w:val="single" w:sz="4" w:space="0" w:color="auto"/>
              <w:bottom w:val="single" w:sz="4" w:space="0" w:color="auto"/>
            </w:tcBorders>
            <w:shd w:val="clear" w:color="auto" w:fill="auto"/>
            <w:tcMar>
              <w:top w:w="57" w:type="dxa"/>
            </w:tcMar>
            <w:vAlign w:val="center"/>
          </w:tcPr>
          <w:p w:rsidR="002A5991" w:rsidRDefault="002A5991">
            <w:pPr>
              <w:spacing w:before="100" w:beforeAutospacing="1" w:after="100" w:afterAutospacing="1"/>
              <w:jc w:val="right"/>
              <w:outlineLvl w:val="0"/>
              <w:rPr>
                <w:rFonts w:ascii="Arial" w:eastAsia="Times New Roman" w:hAnsi="Arial" w:cs="Arial"/>
                <w:b/>
                <w:bCs/>
                <w:kern w:val="36"/>
                <w:sz w:val="24"/>
                <w:szCs w:val="28"/>
                <w:lang w:eastAsia="de-DE"/>
              </w:rPr>
            </w:pPr>
          </w:p>
        </w:tc>
      </w:tr>
      <w:tr w:rsidR="002A5991">
        <w:tc>
          <w:tcPr>
            <w:tcW w:w="10490" w:type="dxa"/>
            <w:gridSpan w:val="6"/>
            <w:tcBorders>
              <w:top w:val="single" w:sz="4" w:space="0" w:color="auto"/>
              <w:bottom w:val="single" w:sz="4" w:space="0" w:color="auto"/>
            </w:tcBorders>
            <w:shd w:val="clear" w:color="auto" w:fill="FFFFFF" w:themeFill="background1"/>
            <w:vAlign w:val="center"/>
          </w:tcPr>
          <w:p w:rsidR="002A5991" w:rsidRDefault="005A65E4">
            <w:pPr>
              <w:spacing w:before="100" w:beforeAutospacing="1" w:after="100" w:afterAutospacing="1"/>
              <w:outlineLvl w:val="0"/>
              <w:rPr>
                <w:rFonts w:ascii="Arial" w:eastAsia="Times New Roman" w:hAnsi="Arial" w:cs="Arial"/>
                <w:bCs/>
                <w:kern w:val="36"/>
                <w:sz w:val="20"/>
                <w:szCs w:val="20"/>
                <w:lang w:eastAsia="de-DE"/>
              </w:rPr>
            </w:pPr>
            <w:r>
              <w:rPr>
                <w:rFonts w:ascii="Arial" w:eastAsia="Times New Roman" w:hAnsi="Arial" w:cs="Arial"/>
                <w:bCs/>
                <w:kern w:val="36"/>
                <w:sz w:val="20"/>
                <w:szCs w:val="20"/>
                <w:lang w:eastAsia="de-DE"/>
              </w:rPr>
              <w:t xml:space="preserve">Sehr geehrte/r Frau / Herr </w:t>
            </w:r>
            <w:r>
              <w:rPr>
                <w:rFonts w:ascii="Arial" w:eastAsia="Times New Roman" w:hAnsi="Arial" w:cs="Arial"/>
                <w:b/>
                <w:bCs/>
                <w:kern w:val="36"/>
                <w:sz w:val="20"/>
                <w:szCs w:val="20"/>
                <w:highlight w:val="yellow"/>
                <w:lang w:eastAsia="de-DE"/>
              </w:rPr>
              <w:t>&lt;VORNAME+NAME&gt;</w:t>
            </w:r>
            <w:r>
              <w:rPr>
                <w:rFonts w:ascii="Arial" w:eastAsia="Times New Roman" w:hAnsi="Arial" w:cs="Arial"/>
                <w:bCs/>
                <w:kern w:val="36"/>
                <w:sz w:val="20"/>
                <w:szCs w:val="20"/>
                <w:lang w:eastAsia="de-DE"/>
              </w:rPr>
              <w:t>,</w:t>
            </w:r>
          </w:p>
          <w:p w:rsidR="002A5991" w:rsidRDefault="005A65E4">
            <w:pPr>
              <w:spacing w:before="100" w:beforeAutospacing="1" w:after="100" w:afterAutospacing="1"/>
              <w:jc w:val="both"/>
              <w:outlineLvl w:val="0"/>
              <w:rPr>
                <w:rFonts w:ascii="Arial" w:eastAsia="Times New Roman" w:hAnsi="Arial" w:cs="Arial"/>
                <w:bCs/>
                <w:kern w:val="36"/>
                <w:sz w:val="20"/>
                <w:szCs w:val="20"/>
                <w:lang w:eastAsia="de-DE"/>
              </w:rPr>
            </w:pPr>
            <w:r>
              <w:rPr>
                <w:rFonts w:ascii="Arial" w:eastAsia="Times New Roman" w:hAnsi="Arial" w:cs="Arial"/>
                <w:bCs/>
                <w:kern w:val="36"/>
                <w:sz w:val="20"/>
                <w:szCs w:val="20"/>
                <w:lang w:eastAsia="de-DE"/>
              </w:rPr>
              <w:t>als Verantwortlicher für die Datenverarbeitung sind wir gesetzlich verpflichtet, eine angemessene Sicherheit für die personenbezogenen Daten zu gewährleisten. Wir müssen durch geeignete technische und organisatorische Maßnahmen sicherstellen, dass personenbezogene Daten nicht unbefugt oder unrechtmäßig verarbeitet werden. Da Sie im Rahmen Ihrer Tätigkeit möglicherweise mit personenbezogenen Daten in Kontakt kommen, verpflichte ich Sie hiermit zur Beachtung der gesetzlichen und vertraglichen Vorschriften zum Datenschutz, insbesondere zur Wahrung der Vertraulichkeit.</w:t>
            </w:r>
          </w:p>
          <w:p w:rsidR="002A5991" w:rsidRDefault="005A65E4">
            <w:pPr>
              <w:spacing w:before="100" w:beforeAutospacing="1" w:after="100" w:afterAutospacing="1"/>
              <w:jc w:val="both"/>
              <w:outlineLvl w:val="0"/>
              <w:rPr>
                <w:rFonts w:ascii="Arial" w:eastAsia="Times New Roman" w:hAnsi="Arial" w:cs="Arial"/>
                <w:bCs/>
                <w:kern w:val="36"/>
                <w:sz w:val="20"/>
                <w:szCs w:val="20"/>
                <w:lang w:eastAsia="de-DE"/>
              </w:rPr>
            </w:pPr>
            <w:r>
              <w:rPr>
                <w:rFonts w:ascii="Arial" w:eastAsia="Times New Roman" w:hAnsi="Arial" w:cs="Arial"/>
                <w:bCs/>
                <w:kern w:val="36"/>
                <w:sz w:val="20"/>
                <w:szCs w:val="20"/>
                <w:lang w:eastAsia="de-DE"/>
              </w:rPr>
              <w:t>Ihre Verpflichtung besteht umfassend. Sie dürfen personenbezogene Daten selbst nicht ohne Befugnis verarbeiten und Sie dürfen anderen Personen diese Daten nicht unbefugt mitteilen oder zugänglich machen. Die Verarbeitung der Daten ist nur im Rahmen und zum Zwecke der mit Ihnen vertraglich vereinbarten Tätigkeiten zulässig. Unter einer Verarbeitung verstehen die gesetzlichen Vorgaben jeden mit oder ohne Hilfe automatisierter Verfahren ausgeführten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rsidR="002A5991" w:rsidRDefault="005A65E4">
            <w:pPr>
              <w:spacing w:before="100" w:beforeAutospacing="1" w:after="100" w:afterAutospacing="1"/>
              <w:jc w:val="both"/>
              <w:outlineLvl w:val="0"/>
              <w:rPr>
                <w:rFonts w:ascii="Arial" w:eastAsia="Times New Roman" w:hAnsi="Arial" w:cs="Arial"/>
                <w:bCs/>
                <w:kern w:val="36"/>
                <w:sz w:val="20"/>
                <w:szCs w:val="20"/>
                <w:lang w:eastAsia="de-DE"/>
              </w:rPr>
            </w:pPr>
            <w:r>
              <w:rPr>
                <w:rFonts w:ascii="Arial" w:eastAsia="Times New Roman" w:hAnsi="Arial" w:cs="Arial"/>
                <w:bCs/>
                <w:kern w:val="36"/>
                <w:sz w:val="20"/>
                <w:szCs w:val="20"/>
                <w:lang w:eastAsia="de-DE"/>
              </w:rPr>
              <w:t>„Personenbezogene Daten“ sind alle Informationen, die sich auf eine identifizierte oder identifizierbare natürliche Person beziehen; als identifizierbar wird eine natürliche Person angesehen, die direkt oder indirekt, insbesondere mittels Zuordnung zu einer Kennung wie einem Namen, zu einer Kennnummer, zu Standortdaten, zu einer Online-Kennung oder zu einem oder mehreren besonderen Merkmalen identifiziert werden kann, die Ausdruck der physischen, physiologischen, genetischen, psychischen, wirtschaftlichen, kulturellen oder sozialen Identität dieser natürlichen Person sind.</w:t>
            </w:r>
          </w:p>
          <w:p w:rsidR="002A5991" w:rsidRDefault="005A65E4">
            <w:pPr>
              <w:spacing w:before="100" w:beforeAutospacing="1" w:after="100" w:afterAutospacing="1"/>
              <w:jc w:val="both"/>
              <w:outlineLvl w:val="0"/>
              <w:rPr>
                <w:rFonts w:ascii="Arial" w:eastAsia="Times New Roman" w:hAnsi="Arial" w:cs="Arial"/>
                <w:bCs/>
                <w:kern w:val="36"/>
                <w:sz w:val="20"/>
                <w:szCs w:val="20"/>
                <w:lang w:eastAsia="de-DE"/>
              </w:rPr>
            </w:pPr>
            <w:r>
              <w:rPr>
                <w:rFonts w:ascii="Arial" w:eastAsia="Times New Roman" w:hAnsi="Arial" w:cs="Arial"/>
                <w:bCs/>
                <w:kern w:val="36"/>
                <w:sz w:val="20"/>
                <w:szCs w:val="20"/>
                <w:lang w:eastAsia="de-DE"/>
              </w:rPr>
              <w:t xml:space="preserve">Ihre Verpflichtung besteht ohne zeitliche Begrenzung und auch nach Beendigung Ihrer Tätigkeit fort. Unter Geltung der gesetzlichen Datenschutz-Vorschriften können Verstöße gegen Datenschutzbestimmungen sowie nach anderen Strafvorschriften mit Freiheits- oder Geldstrafe geahndet werden. Datenschutzverstöße können zugleich eine Verletzung arbeits- oder dienstrechtlicher Pflichten bedeuten und entsprechende Konsequenzen haben. Datenschutzverstöße sind ebenfalls mit möglicherweise sehr hohen Bußgeldern für das Unternehmen bedroht, die gegebenenfalls zu Ersatzansprüchen Ihnen gegenüber führen können. Über eine Herausgabe von Daten entgegen dieser Verpflichtung - zum Beispiel aufgrund von Verpflichtungen gegenüber staatlichen Behörden, aber auch aufgrund eines Versehens - sind wir unverzüglich zu unterrichten. Ein unterschriebenes Exemplar dieses Schreibens reichen Sie bitte an die Personalabteilung zurück. </w:t>
            </w:r>
          </w:p>
          <w:p w:rsidR="002A5991" w:rsidRDefault="005A65E4">
            <w:pPr>
              <w:spacing w:before="100" w:beforeAutospacing="1" w:after="100" w:afterAutospacing="1"/>
              <w:jc w:val="both"/>
              <w:outlineLvl w:val="0"/>
              <w:rPr>
                <w:rFonts w:ascii="Arial" w:eastAsia="Times New Roman" w:hAnsi="Arial" w:cs="Arial"/>
                <w:bCs/>
                <w:kern w:val="36"/>
                <w:sz w:val="20"/>
                <w:szCs w:val="20"/>
                <w:lang w:eastAsia="de-DE"/>
              </w:rPr>
            </w:pPr>
            <w:r>
              <w:rPr>
                <w:rFonts w:ascii="Arial" w:eastAsia="Times New Roman" w:hAnsi="Arial" w:cs="Arial"/>
                <w:bCs/>
                <w:kern w:val="36"/>
                <w:sz w:val="20"/>
                <w:szCs w:val="20"/>
                <w:lang w:eastAsia="de-DE"/>
              </w:rPr>
              <w:t xml:space="preserve">Diese Verpflichtung besteht auch nach Beendigung Ihrer Tätigkeit fort und wird zum Nachweis der Einhaltung der gesetzlichen Vorschriften zum Datenschutz (Rechenschaftspflicht) aufbewahrt. </w:t>
            </w:r>
          </w:p>
        </w:tc>
      </w:tr>
      <w:tr w:rsidR="002A5991">
        <w:tc>
          <w:tcPr>
            <w:tcW w:w="10490" w:type="dxa"/>
            <w:gridSpan w:val="6"/>
            <w:tcBorders>
              <w:top w:val="single" w:sz="4" w:space="0" w:color="auto"/>
              <w:bottom w:val="nil"/>
            </w:tcBorders>
            <w:tcMar>
              <w:top w:w="284" w:type="dxa"/>
              <w:bottom w:w="284" w:type="dxa"/>
            </w:tcMar>
            <w:vAlign w:val="center"/>
          </w:tcPr>
          <w:p w:rsidR="002A5991" w:rsidRDefault="005A65E4">
            <w:pPr>
              <w:spacing w:before="100" w:beforeAutospacing="1" w:after="100" w:afterAutospacing="1"/>
              <w:jc w:val="both"/>
              <w:outlineLvl w:val="0"/>
              <w:rPr>
                <w:rFonts w:ascii="Arial" w:eastAsia="Times New Roman" w:hAnsi="Arial" w:cs="Arial"/>
                <w:b/>
                <w:bCs/>
                <w:kern w:val="36"/>
                <w:sz w:val="20"/>
                <w:szCs w:val="28"/>
                <w:lang w:eastAsia="de-DE"/>
              </w:rPr>
            </w:pPr>
            <w:r>
              <w:rPr>
                <w:rFonts w:ascii="Arial" w:eastAsia="Times New Roman" w:hAnsi="Arial" w:cs="Arial"/>
                <w:b/>
                <w:bCs/>
                <w:kern w:val="36"/>
                <w:szCs w:val="28"/>
                <w:lang w:eastAsia="de-DE"/>
              </w:rPr>
              <w:t>Über die Verpflichtung zur ordnungsgemäßen Verarbeitung personenbezogener Daten und die sich daraus ergebenden Verhaltensweisen wurde ich unterrichtet. Eine Kopie und das Merkblatt zur Verpflichtungserklärung habe ich erhalten.</w:t>
            </w:r>
          </w:p>
        </w:tc>
      </w:tr>
      <w:tr w:rsidR="002A5991">
        <w:trPr>
          <w:trHeight w:val="602"/>
        </w:trPr>
        <w:tc>
          <w:tcPr>
            <w:tcW w:w="304" w:type="dxa"/>
            <w:tcBorders>
              <w:top w:val="nil"/>
              <w:bottom w:val="nil"/>
              <w:right w:val="single" w:sz="4" w:space="0" w:color="auto"/>
            </w:tcBorders>
            <w:vAlign w:val="center"/>
          </w:tcPr>
          <w:p w:rsidR="002A5991" w:rsidRDefault="002A5991">
            <w:pPr>
              <w:spacing w:before="100" w:beforeAutospacing="1" w:after="100" w:afterAutospacing="1"/>
              <w:outlineLvl w:val="0"/>
              <w:rPr>
                <w:rFonts w:ascii="Arial" w:eastAsia="Times New Roman" w:hAnsi="Arial" w:cs="Arial"/>
                <w:bCs/>
                <w:kern w:val="36"/>
                <w:szCs w:val="28"/>
                <w:lang w:eastAsia="de-DE"/>
              </w:rPr>
            </w:pPr>
          </w:p>
        </w:tc>
        <w:tc>
          <w:tcPr>
            <w:tcW w:w="3949" w:type="dxa"/>
            <w:tcBorders>
              <w:top w:val="single" w:sz="4" w:space="0" w:color="auto"/>
              <w:left w:val="single" w:sz="4" w:space="0" w:color="auto"/>
              <w:bottom w:val="single" w:sz="4" w:space="0" w:color="auto"/>
              <w:right w:val="single" w:sz="4" w:space="0" w:color="auto"/>
            </w:tcBorders>
            <w:vAlign w:val="center"/>
          </w:tcPr>
          <w:p w:rsidR="002A5991" w:rsidRDefault="002A5991">
            <w:pPr>
              <w:spacing w:before="100" w:beforeAutospacing="1" w:after="100" w:afterAutospacing="1"/>
              <w:outlineLvl w:val="0"/>
              <w:rPr>
                <w:rFonts w:ascii="Arial" w:eastAsia="Times New Roman" w:hAnsi="Arial" w:cs="Arial"/>
                <w:bCs/>
                <w:kern w:val="36"/>
                <w:szCs w:val="28"/>
                <w:lang w:eastAsia="de-DE"/>
              </w:rPr>
            </w:pPr>
          </w:p>
        </w:tc>
        <w:tc>
          <w:tcPr>
            <w:tcW w:w="353" w:type="dxa"/>
            <w:tcBorders>
              <w:top w:val="nil"/>
              <w:left w:val="single" w:sz="4" w:space="0" w:color="auto"/>
              <w:bottom w:val="nil"/>
              <w:right w:val="single" w:sz="4" w:space="0" w:color="auto"/>
            </w:tcBorders>
            <w:vAlign w:val="center"/>
          </w:tcPr>
          <w:p w:rsidR="002A5991" w:rsidRDefault="002A5991">
            <w:pPr>
              <w:spacing w:before="100" w:beforeAutospacing="1" w:after="100" w:afterAutospacing="1"/>
              <w:outlineLvl w:val="0"/>
              <w:rPr>
                <w:rFonts w:ascii="Arial" w:eastAsia="Times New Roman" w:hAnsi="Arial" w:cs="Arial"/>
                <w:bCs/>
                <w:kern w:val="36"/>
                <w:szCs w:val="28"/>
                <w:lang w:eastAsia="de-DE"/>
              </w:rPr>
            </w:pPr>
          </w:p>
        </w:tc>
        <w:tc>
          <w:tcPr>
            <w:tcW w:w="5186" w:type="dxa"/>
            <w:gridSpan w:val="2"/>
            <w:tcBorders>
              <w:top w:val="single" w:sz="4" w:space="0" w:color="auto"/>
              <w:left w:val="single" w:sz="4" w:space="0" w:color="auto"/>
              <w:bottom w:val="single" w:sz="4" w:space="0" w:color="auto"/>
              <w:right w:val="single" w:sz="4" w:space="0" w:color="auto"/>
            </w:tcBorders>
            <w:vAlign w:val="center"/>
          </w:tcPr>
          <w:p w:rsidR="002A5991" w:rsidRDefault="002A5991">
            <w:pPr>
              <w:spacing w:before="100" w:beforeAutospacing="1" w:after="100" w:afterAutospacing="1"/>
              <w:outlineLvl w:val="0"/>
              <w:rPr>
                <w:rFonts w:ascii="Arial" w:eastAsia="Times New Roman" w:hAnsi="Arial" w:cs="Arial"/>
                <w:bCs/>
                <w:kern w:val="36"/>
                <w:szCs w:val="28"/>
                <w:lang w:eastAsia="de-DE"/>
              </w:rPr>
            </w:pPr>
          </w:p>
        </w:tc>
        <w:tc>
          <w:tcPr>
            <w:tcW w:w="698" w:type="dxa"/>
            <w:tcBorders>
              <w:top w:val="nil"/>
              <w:left w:val="single" w:sz="4" w:space="0" w:color="auto"/>
              <w:bottom w:val="nil"/>
            </w:tcBorders>
            <w:vAlign w:val="center"/>
          </w:tcPr>
          <w:p w:rsidR="002A5991" w:rsidRDefault="002A5991">
            <w:pPr>
              <w:spacing w:before="100" w:beforeAutospacing="1" w:after="100" w:afterAutospacing="1"/>
              <w:outlineLvl w:val="0"/>
              <w:rPr>
                <w:rFonts w:ascii="Arial" w:eastAsia="Times New Roman" w:hAnsi="Arial" w:cs="Arial"/>
                <w:bCs/>
                <w:kern w:val="36"/>
                <w:szCs w:val="28"/>
                <w:lang w:eastAsia="de-DE"/>
              </w:rPr>
            </w:pPr>
          </w:p>
        </w:tc>
      </w:tr>
      <w:tr w:rsidR="002A5991">
        <w:tc>
          <w:tcPr>
            <w:tcW w:w="304" w:type="dxa"/>
            <w:tcBorders>
              <w:top w:val="nil"/>
              <w:bottom w:val="single" w:sz="4" w:space="0" w:color="auto"/>
            </w:tcBorders>
            <w:tcMar>
              <w:top w:w="57" w:type="dxa"/>
            </w:tcMar>
            <w:vAlign w:val="center"/>
          </w:tcPr>
          <w:p w:rsidR="002A5991" w:rsidRDefault="002A5991">
            <w:pPr>
              <w:spacing w:before="100" w:beforeAutospacing="1" w:after="100" w:afterAutospacing="1"/>
              <w:outlineLvl w:val="0"/>
              <w:rPr>
                <w:rFonts w:ascii="Arial" w:eastAsia="Times New Roman" w:hAnsi="Arial" w:cs="Arial"/>
                <w:b/>
                <w:bCs/>
                <w:kern w:val="36"/>
                <w:szCs w:val="28"/>
                <w:lang w:eastAsia="de-DE"/>
              </w:rPr>
            </w:pPr>
          </w:p>
        </w:tc>
        <w:tc>
          <w:tcPr>
            <w:tcW w:w="3949" w:type="dxa"/>
            <w:tcBorders>
              <w:top w:val="nil"/>
              <w:bottom w:val="single" w:sz="4" w:space="0" w:color="auto"/>
            </w:tcBorders>
            <w:tcMar>
              <w:top w:w="57" w:type="dxa"/>
            </w:tcMar>
          </w:tcPr>
          <w:p w:rsidR="002A5991" w:rsidRDefault="005A65E4">
            <w:pPr>
              <w:spacing w:before="100" w:beforeAutospacing="1" w:after="100" w:afterAutospacing="1"/>
              <w:outlineLvl w:val="0"/>
              <w:rPr>
                <w:rFonts w:ascii="Arial" w:eastAsia="Times New Roman" w:hAnsi="Arial" w:cs="Arial"/>
                <w:b/>
                <w:bCs/>
                <w:kern w:val="36"/>
                <w:sz w:val="20"/>
                <w:szCs w:val="28"/>
                <w:lang w:eastAsia="de-DE"/>
              </w:rPr>
            </w:pPr>
            <w:r>
              <w:rPr>
                <w:rFonts w:ascii="Arial" w:eastAsia="Times New Roman" w:hAnsi="Arial" w:cs="Arial"/>
                <w:b/>
                <w:bCs/>
                <w:kern w:val="36"/>
                <w:sz w:val="20"/>
                <w:szCs w:val="28"/>
                <w:lang w:eastAsia="de-DE"/>
              </w:rPr>
              <w:t>Ort / Datum</w:t>
            </w:r>
          </w:p>
        </w:tc>
        <w:tc>
          <w:tcPr>
            <w:tcW w:w="353" w:type="dxa"/>
            <w:tcBorders>
              <w:top w:val="nil"/>
              <w:bottom w:val="single" w:sz="4" w:space="0" w:color="auto"/>
            </w:tcBorders>
            <w:tcMar>
              <w:top w:w="57" w:type="dxa"/>
            </w:tcMar>
            <w:vAlign w:val="center"/>
          </w:tcPr>
          <w:p w:rsidR="002A5991" w:rsidRDefault="002A5991">
            <w:pPr>
              <w:spacing w:before="100" w:beforeAutospacing="1" w:after="100" w:afterAutospacing="1"/>
              <w:outlineLvl w:val="0"/>
              <w:rPr>
                <w:rFonts w:ascii="Arial" w:eastAsia="Times New Roman" w:hAnsi="Arial" w:cs="Arial"/>
                <w:b/>
                <w:bCs/>
                <w:kern w:val="36"/>
                <w:sz w:val="20"/>
                <w:szCs w:val="28"/>
                <w:lang w:eastAsia="de-DE"/>
              </w:rPr>
            </w:pPr>
          </w:p>
        </w:tc>
        <w:tc>
          <w:tcPr>
            <w:tcW w:w="5884" w:type="dxa"/>
            <w:gridSpan w:val="3"/>
            <w:tcBorders>
              <w:top w:val="nil"/>
              <w:bottom w:val="single" w:sz="4" w:space="0" w:color="auto"/>
            </w:tcBorders>
            <w:tcMar>
              <w:top w:w="57" w:type="dxa"/>
            </w:tcMar>
          </w:tcPr>
          <w:p w:rsidR="002A5991" w:rsidRDefault="005A65E4">
            <w:pPr>
              <w:spacing w:before="100" w:beforeAutospacing="1" w:after="100" w:afterAutospacing="1"/>
              <w:outlineLvl w:val="0"/>
              <w:rPr>
                <w:rFonts w:ascii="Arial" w:eastAsia="Times New Roman" w:hAnsi="Arial" w:cs="Arial"/>
                <w:b/>
                <w:bCs/>
                <w:kern w:val="36"/>
                <w:sz w:val="20"/>
                <w:szCs w:val="28"/>
                <w:lang w:eastAsia="de-DE"/>
              </w:rPr>
            </w:pPr>
            <w:r>
              <w:rPr>
                <w:rFonts w:ascii="Arial" w:eastAsia="Times New Roman" w:hAnsi="Arial" w:cs="Arial"/>
                <w:b/>
                <w:bCs/>
                <w:kern w:val="36"/>
                <w:sz w:val="20"/>
                <w:szCs w:val="28"/>
                <w:lang w:eastAsia="de-DE"/>
              </w:rPr>
              <w:t>Unterschrift Verpflichtete/r</w:t>
            </w:r>
          </w:p>
        </w:tc>
      </w:tr>
      <w:tr w:rsidR="002A5991">
        <w:trPr>
          <w:trHeight w:val="358"/>
        </w:trPr>
        <w:tc>
          <w:tcPr>
            <w:tcW w:w="10490" w:type="dxa"/>
            <w:gridSpan w:val="6"/>
            <w:tcBorders>
              <w:top w:val="single" w:sz="4" w:space="0" w:color="auto"/>
              <w:bottom w:val="single" w:sz="4" w:space="0" w:color="auto"/>
            </w:tcBorders>
            <w:shd w:val="clear" w:color="auto" w:fill="F2F2F2" w:themeFill="background1" w:themeFillShade="F2"/>
            <w:tcMar>
              <w:top w:w="57" w:type="dxa"/>
              <w:bottom w:w="57" w:type="dxa"/>
            </w:tcMar>
            <w:vAlign w:val="center"/>
          </w:tcPr>
          <w:p w:rsidR="002A5991" w:rsidRDefault="005A65E4">
            <w:pPr>
              <w:spacing w:before="60" w:after="60"/>
              <w:jc w:val="center"/>
              <w:outlineLvl w:val="0"/>
              <w:rPr>
                <w:rFonts w:ascii="Arial" w:eastAsia="Times New Roman" w:hAnsi="Arial" w:cs="Arial"/>
                <w:b/>
                <w:bCs/>
                <w:kern w:val="36"/>
                <w:sz w:val="20"/>
                <w:szCs w:val="28"/>
                <w:lang w:eastAsia="de-DE"/>
              </w:rPr>
            </w:pPr>
            <w:r>
              <w:rPr>
                <w:rFonts w:ascii="Arial" w:eastAsia="Times New Roman" w:hAnsi="Arial" w:cs="Arial"/>
                <w:b/>
                <w:bCs/>
                <w:kern w:val="36"/>
                <w:sz w:val="20"/>
                <w:szCs w:val="28"/>
                <w:lang w:eastAsia="de-DE"/>
              </w:rPr>
              <w:t>Seite 1 von 2</w:t>
            </w:r>
          </w:p>
        </w:tc>
      </w:tr>
    </w:tbl>
    <w:p w:rsidR="00BC41C4" w:rsidRDefault="007C0C23">
      <w:r>
        <w:br w:type="page"/>
      </w:r>
    </w:p>
    <w:p w:rsidR="00BC41C4" w:rsidRDefault="00BC41C4">
      <w:bookmarkStart w:id="0" w:name="_GoBack"/>
      <w:bookmarkEnd w:id="0"/>
    </w:p>
    <w:tbl>
      <w:tblPr>
        <w:tblStyle w:val="Tabellenraster"/>
        <w:tblW w:w="10490" w:type="dxa"/>
        <w:tblBorders>
          <w:insideH w:val="none" w:sz="0" w:space="0" w:color="auto"/>
          <w:insideV w:val="none" w:sz="0" w:space="0" w:color="auto"/>
        </w:tblBorders>
        <w:tblCellMar>
          <w:top w:w="142" w:type="dxa"/>
          <w:left w:w="142" w:type="dxa"/>
          <w:bottom w:w="142" w:type="dxa"/>
          <w:right w:w="142" w:type="dxa"/>
        </w:tblCellMar>
        <w:tblLook w:val="04A0" w:firstRow="1" w:lastRow="0" w:firstColumn="1" w:lastColumn="0" w:noHBand="0" w:noVBand="1"/>
      </w:tblPr>
      <w:tblGrid>
        <w:gridCol w:w="6062"/>
        <w:gridCol w:w="4428"/>
      </w:tblGrid>
      <w:tr w:rsidR="002A5991">
        <w:trPr>
          <w:trHeight w:val="1134"/>
        </w:trPr>
        <w:tc>
          <w:tcPr>
            <w:tcW w:w="6062" w:type="dxa"/>
            <w:tcBorders>
              <w:top w:val="single" w:sz="4" w:space="0" w:color="auto"/>
              <w:bottom w:val="single" w:sz="4" w:space="0" w:color="auto"/>
            </w:tcBorders>
            <w:shd w:val="clear" w:color="auto" w:fill="auto"/>
            <w:vAlign w:val="center"/>
          </w:tcPr>
          <w:p w:rsidR="002A5991" w:rsidRDefault="005A65E4">
            <w:pPr>
              <w:spacing w:before="100" w:beforeAutospacing="1" w:after="100" w:afterAutospacing="1"/>
              <w:outlineLvl w:val="0"/>
              <w:rPr>
                <w:rFonts w:ascii="Arial" w:eastAsia="Times New Roman" w:hAnsi="Arial" w:cs="Arial"/>
                <w:b/>
                <w:bCs/>
                <w:kern w:val="36"/>
                <w:sz w:val="28"/>
                <w:szCs w:val="28"/>
                <w:lang w:eastAsia="de-DE"/>
              </w:rPr>
            </w:pPr>
            <w:r>
              <w:rPr>
                <w:rFonts w:ascii="Arial" w:eastAsia="Times New Roman" w:hAnsi="Arial" w:cs="Arial"/>
                <w:b/>
                <w:bCs/>
                <w:kern w:val="36"/>
                <w:sz w:val="28"/>
                <w:szCs w:val="28"/>
                <w:lang w:eastAsia="de-DE"/>
              </w:rPr>
              <w:t>Merkblatt zur Verpflichtungserklärung</w:t>
            </w:r>
          </w:p>
        </w:tc>
        <w:tc>
          <w:tcPr>
            <w:tcW w:w="4428" w:type="dxa"/>
            <w:tcBorders>
              <w:top w:val="single" w:sz="4" w:space="0" w:color="auto"/>
              <w:bottom w:val="single" w:sz="4" w:space="0" w:color="auto"/>
            </w:tcBorders>
            <w:shd w:val="clear" w:color="auto" w:fill="auto"/>
            <w:tcMar>
              <w:top w:w="57" w:type="dxa"/>
            </w:tcMar>
            <w:vAlign w:val="center"/>
          </w:tcPr>
          <w:p w:rsidR="002A5991" w:rsidRDefault="002A5991">
            <w:pPr>
              <w:spacing w:before="100" w:beforeAutospacing="1" w:after="100" w:afterAutospacing="1"/>
              <w:jc w:val="right"/>
              <w:outlineLvl w:val="0"/>
              <w:rPr>
                <w:rFonts w:ascii="Arial" w:eastAsia="Times New Roman" w:hAnsi="Arial" w:cs="Arial"/>
                <w:b/>
                <w:bCs/>
                <w:kern w:val="36"/>
                <w:sz w:val="24"/>
                <w:szCs w:val="28"/>
                <w:lang w:eastAsia="de-DE"/>
              </w:rPr>
            </w:pPr>
          </w:p>
        </w:tc>
      </w:tr>
      <w:tr w:rsidR="002A5991">
        <w:tc>
          <w:tcPr>
            <w:tcW w:w="10490" w:type="dxa"/>
            <w:gridSpan w:val="2"/>
            <w:tcBorders>
              <w:top w:val="single" w:sz="4" w:space="0" w:color="auto"/>
              <w:bottom w:val="nil"/>
            </w:tcBorders>
            <w:tcMar>
              <w:top w:w="284" w:type="dxa"/>
              <w:bottom w:w="284" w:type="dxa"/>
            </w:tcMar>
            <w:vAlign w:val="center"/>
          </w:tcPr>
          <w:p w:rsidR="002A5991" w:rsidRDefault="005A65E4">
            <w:pPr>
              <w:autoSpaceDE w:val="0"/>
              <w:autoSpaceDN w:val="0"/>
              <w:adjustRightInd w:val="0"/>
              <w:rPr>
                <w:rFonts w:ascii="Arial" w:hAnsi="Arial" w:cs="Arial"/>
                <w:b/>
                <w:bCs/>
                <w:szCs w:val="18"/>
              </w:rPr>
            </w:pPr>
            <w:r>
              <w:rPr>
                <w:rFonts w:ascii="Arial" w:hAnsi="Arial" w:cs="Arial"/>
                <w:b/>
                <w:bCs/>
                <w:szCs w:val="18"/>
              </w:rPr>
              <w:t>Art. 4 DSGVO Begriffsbestimmungen</w:t>
            </w:r>
          </w:p>
          <w:p w:rsidR="002A5991" w:rsidRDefault="005A65E4">
            <w:pPr>
              <w:autoSpaceDE w:val="0"/>
              <w:autoSpaceDN w:val="0"/>
              <w:adjustRightInd w:val="0"/>
              <w:rPr>
                <w:rFonts w:ascii="Arial" w:hAnsi="Arial" w:cs="Arial"/>
                <w:sz w:val="20"/>
                <w:szCs w:val="18"/>
              </w:rPr>
            </w:pPr>
            <w:r>
              <w:rPr>
                <w:rFonts w:ascii="Arial" w:hAnsi="Arial" w:cs="Arial"/>
                <w:sz w:val="20"/>
                <w:szCs w:val="18"/>
              </w:rPr>
              <w:t>Im Sinne dieser Verordnung bezeichnet der Ausdruck:</w:t>
            </w:r>
          </w:p>
          <w:p w:rsidR="002A5991" w:rsidRDefault="005A65E4">
            <w:pPr>
              <w:pStyle w:val="Listenabsatz"/>
              <w:numPr>
                <w:ilvl w:val="0"/>
                <w:numId w:val="13"/>
              </w:numPr>
              <w:autoSpaceDE w:val="0"/>
              <w:autoSpaceDN w:val="0"/>
              <w:adjustRightInd w:val="0"/>
              <w:rPr>
                <w:rFonts w:ascii="Arial" w:hAnsi="Arial" w:cs="Arial"/>
                <w:sz w:val="20"/>
                <w:szCs w:val="18"/>
              </w:rPr>
            </w:pPr>
            <w:r>
              <w:rPr>
                <w:rFonts w:ascii="Arial" w:hAnsi="Arial" w:cs="Arial"/>
                <w:sz w:val="20"/>
                <w:szCs w:val="18"/>
              </w:rPr>
              <w:t>„personenbezogene Daten“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oder zu einem oder mehreren besonderen Merkmalen identifiziert werden kann, die Ausdruck der physischen, physiologischen, genetischen, psychischen, wirtschaftlichen, kulturellen oder sozialen Identität dieser natürlichen Person sind;</w:t>
            </w:r>
          </w:p>
          <w:p w:rsidR="002A5991" w:rsidRDefault="005A65E4">
            <w:pPr>
              <w:pStyle w:val="Listenabsatz"/>
              <w:numPr>
                <w:ilvl w:val="0"/>
                <w:numId w:val="13"/>
              </w:numPr>
              <w:autoSpaceDE w:val="0"/>
              <w:autoSpaceDN w:val="0"/>
              <w:adjustRightInd w:val="0"/>
              <w:rPr>
                <w:rFonts w:ascii="Arial" w:hAnsi="Arial" w:cs="Arial"/>
                <w:sz w:val="20"/>
                <w:szCs w:val="18"/>
              </w:rPr>
            </w:pPr>
            <w:r>
              <w:rPr>
                <w:rFonts w:ascii="Arial" w:hAnsi="Arial" w:cs="Arial"/>
                <w:sz w:val="20"/>
                <w:szCs w:val="18"/>
              </w:rPr>
              <w:t>„Verarbeitung“ jeden mit oder ohne Hilfe automatisierter Verfahren ausgeführten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rsidR="002A5991" w:rsidRDefault="002A5991">
            <w:pPr>
              <w:autoSpaceDE w:val="0"/>
              <w:autoSpaceDN w:val="0"/>
              <w:adjustRightInd w:val="0"/>
              <w:rPr>
                <w:rFonts w:ascii="Arial" w:hAnsi="Arial" w:cs="Arial"/>
                <w:b/>
                <w:bCs/>
                <w:szCs w:val="18"/>
              </w:rPr>
            </w:pPr>
          </w:p>
          <w:p w:rsidR="002A5991" w:rsidRDefault="005A65E4">
            <w:pPr>
              <w:autoSpaceDE w:val="0"/>
              <w:autoSpaceDN w:val="0"/>
              <w:adjustRightInd w:val="0"/>
              <w:rPr>
                <w:rFonts w:ascii="Arial" w:hAnsi="Arial" w:cs="Arial"/>
                <w:bCs/>
                <w:szCs w:val="18"/>
              </w:rPr>
            </w:pPr>
            <w:r>
              <w:rPr>
                <w:rFonts w:ascii="Arial" w:hAnsi="Arial" w:cs="Arial"/>
                <w:b/>
                <w:bCs/>
                <w:szCs w:val="18"/>
              </w:rPr>
              <w:t>Grundsätze der Datenverarbeitung</w:t>
            </w:r>
          </w:p>
          <w:p w:rsidR="002A5991" w:rsidRDefault="005A65E4">
            <w:pPr>
              <w:autoSpaceDE w:val="0"/>
              <w:autoSpaceDN w:val="0"/>
              <w:adjustRightInd w:val="0"/>
              <w:rPr>
                <w:rFonts w:ascii="Arial" w:hAnsi="Arial" w:cs="Arial"/>
                <w:bCs/>
                <w:i/>
                <w:sz w:val="20"/>
                <w:szCs w:val="18"/>
              </w:rPr>
            </w:pPr>
            <w:r>
              <w:rPr>
                <w:rFonts w:ascii="Arial" w:hAnsi="Arial" w:cs="Arial"/>
                <w:bCs/>
                <w:i/>
                <w:sz w:val="20"/>
                <w:szCs w:val="18"/>
              </w:rPr>
              <w:t>Erwägungsgrund 39</w:t>
            </w:r>
          </w:p>
          <w:p w:rsidR="002A5991" w:rsidRDefault="005A65E4">
            <w:pPr>
              <w:autoSpaceDE w:val="0"/>
              <w:autoSpaceDN w:val="0"/>
              <w:adjustRightInd w:val="0"/>
              <w:rPr>
                <w:rFonts w:ascii="Arial" w:hAnsi="Arial" w:cs="Arial"/>
                <w:b/>
                <w:sz w:val="20"/>
                <w:szCs w:val="18"/>
              </w:rPr>
            </w:pPr>
            <w:r>
              <w:rPr>
                <w:rFonts w:ascii="Arial" w:hAnsi="Arial" w:cs="Arial"/>
                <w:sz w:val="20"/>
                <w:szCs w:val="18"/>
              </w:rPr>
              <w:t xml:space="preserve">Jede Verarbeitung personenbezogener Daten sollte </w:t>
            </w:r>
            <w:r>
              <w:rPr>
                <w:rFonts w:ascii="Arial" w:hAnsi="Arial" w:cs="Arial"/>
                <w:b/>
                <w:sz w:val="20"/>
                <w:szCs w:val="18"/>
              </w:rPr>
              <w:t>rechtmäßig und nach Treu und Glauben</w:t>
            </w:r>
            <w:r>
              <w:rPr>
                <w:rFonts w:ascii="Arial" w:hAnsi="Arial" w:cs="Arial"/>
                <w:sz w:val="20"/>
                <w:szCs w:val="18"/>
              </w:rPr>
              <w:t xml:space="preserve"> erfolgen. […]</w:t>
            </w:r>
          </w:p>
          <w:p w:rsidR="002A5991" w:rsidRDefault="005A65E4">
            <w:pPr>
              <w:autoSpaceDE w:val="0"/>
              <w:autoSpaceDN w:val="0"/>
              <w:adjustRightInd w:val="0"/>
              <w:spacing w:before="120"/>
              <w:rPr>
                <w:rFonts w:ascii="Arial" w:hAnsi="Arial" w:cs="Arial"/>
                <w:sz w:val="20"/>
                <w:szCs w:val="18"/>
              </w:rPr>
            </w:pPr>
            <w:r>
              <w:rPr>
                <w:rFonts w:ascii="Arial" w:hAnsi="Arial" w:cs="Arial"/>
                <w:b/>
                <w:sz w:val="20"/>
                <w:szCs w:val="18"/>
              </w:rPr>
              <w:t>Insbesondere sollten die bestimmten Zwecke, zu denen die personenbezogenen Daten verarbeitet werden, eindeutig und rechtmäßig sein und zum Zeitpunkt der Erhebung der personenbezogenen Daten feststehen.</w:t>
            </w:r>
            <w:r>
              <w:rPr>
                <w:rFonts w:ascii="Arial" w:hAnsi="Arial" w:cs="Arial"/>
                <w:sz w:val="20"/>
                <w:szCs w:val="18"/>
              </w:rPr>
              <w:t xml:space="preserve"> […]</w:t>
            </w:r>
          </w:p>
          <w:p w:rsidR="002A5991" w:rsidRDefault="005A65E4">
            <w:pPr>
              <w:autoSpaceDE w:val="0"/>
              <w:autoSpaceDN w:val="0"/>
              <w:adjustRightInd w:val="0"/>
              <w:spacing w:before="120"/>
              <w:rPr>
                <w:rFonts w:ascii="Arial" w:hAnsi="Arial" w:cs="Arial"/>
                <w:bCs/>
                <w:sz w:val="20"/>
                <w:szCs w:val="18"/>
              </w:rPr>
            </w:pPr>
            <w:r>
              <w:rPr>
                <w:rFonts w:ascii="Arial" w:hAnsi="Arial" w:cs="Arial"/>
                <w:sz w:val="20"/>
                <w:szCs w:val="18"/>
              </w:rPr>
              <w:t xml:space="preserve">Personenbezogene Daten sollten so verarbeitet werden, dass </w:t>
            </w:r>
            <w:r>
              <w:rPr>
                <w:rFonts w:ascii="Arial" w:hAnsi="Arial" w:cs="Arial"/>
                <w:b/>
                <w:sz w:val="20"/>
                <w:szCs w:val="18"/>
              </w:rPr>
              <w:t>ihre Sicherheit und Vertraulichkeit hinreichend gewährleistet</w:t>
            </w:r>
            <w:r>
              <w:rPr>
                <w:rFonts w:ascii="Arial" w:hAnsi="Arial" w:cs="Arial"/>
                <w:sz w:val="20"/>
                <w:szCs w:val="18"/>
              </w:rPr>
              <w:t xml:space="preserve"> ist, wozu auch gehört, dass Unbefugte keinen Zugang zu den Daten haben und weder die Daten noch die Geräte, mit denen diese verarbeitet werden, benutzen können.</w:t>
            </w:r>
          </w:p>
          <w:p w:rsidR="002A5991" w:rsidRDefault="005A65E4">
            <w:pPr>
              <w:autoSpaceDE w:val="0"/>
              <w:autoSpaceDN w:val="0"/>
              <w:adjustRightInd w:val="0"/>
              <w:spacing w:before="360"/>
              <w:rPr>
                <w:rFonts w:ascii="Arial" w:hAnsi="Arial" w:cs="Arial"/>
                <w:b/>
                <w:bCs/>
                <w:szCs w:val="18"/>
              </w:rPr>
            </w:pPr>
            <w:r>
              <w:rPr>
                <w:rFonts w:ascii="Arial" w:hAnsi="Arial" w:cs="Arial"/>
                <w:b/>
                <w:bCs/>
                <w:szCs w:val="18"/>
              </w:rPr>
              <w:t>Grundsätze für die Verarbeitung personenbezogener Daten</w:t>
            </w:r>
          </w:p>
          <w:p w:rsidR="002A5991" w:rsidRDefault="005A65E4">
            <w:pPr>
              <w:autoSpaceDE w:val="0"/>
              <w:autoSpaceDN w:val="0"/>
              <w:adjustRightInd w:val="0"/>
              <w:rPr>
                <w:rFonts w:ascii="Arial" w:hAnsi="Arial" w:cs="Arial"/>
                <w:bCs/>
                <w:i/>
                <w:sz w:val="20"/>
                <w:szCs w:val="18"/>
              </w:rPr>
            </w:pPr>
            <w:r>
              <w:rPr>
                <w:rFonts w:ascii="Arial" w:hAnsi="Arial" w:cs="Arial"/>
                <w:bCs/>
                <w:i/>
                <w:sz w:val="20"/>
                <w:szCs w:val="18"/>
              </w:rPr>
              <w:t xml:space="preserve">Art. 5 Abs. 1 </w:t>
            </w:r>
            <w:proofErr w:type="spellStart"/>
            <w:r>
              <w:rPr>
                <w:rFonts w:ascii="Arial" w:hAnsi="Arial" w:cs="Arial"/>
                <w:bCs/>
                <w:i/>
                <w:sz w:val="20"/>
                <w:szCs w:val="18"/>
              </w:rPr>
              <w:t>lit</w:t>
            </w:r>
            <w:proofErr w:type="spellEnd"/>
            <w:r>
              <w:rPr>
                <w:rFonts w:ascii="Arial" w:hAnsi="Arial" w:cs="Arial"/>
                <w:bCs/>
                <w:i/>
                <w:sz w:val="20"/>
                <w:szCs w:val="18"/>
              </w:rPr>
              <w:t>. f Datenschutz-Grundverordnung (DSGVO)</w:t>
            </w:r>
          </w:p>
          <w:p w:rsidR="002A5991" w:rsidRDefault="005A65E4">
            <w:pPr>
              <w:autoSpaceDE w:val="0"/>
              <w:autoSpaceDN w:val="0"/>
              <w:adjustRightInd w:val="0"/>
              <w:rPr>
                <w:rFonts w:ascii="Arial" w:hAnsi="Arial" w:cs="Arial"/>
                <w:bCs/>
                <w:sz w:val="20"/>
                <w:szCs w:val="18"/>
              </w:rPr>
            </w:pPr>
            <w:r>
              <w:rPr>
                <w:rFonts w:ascii="Arial" w:hAnsi="Arial" w:cs="Arial"/>
                <w:bCs/>
                <w:sz w:val="20"/>
                <w:szCs w:val="18"/>
              </w:rPr>
              <w:t xml:space="preserve">Personenbezogene Daten müssen in einer Weise verarbeitet werden, die eine angemessene Sicherheit der personenbezogenen Daten gewährleistet, einschließlich </w:t>
            </w:r>
            <w:r>
              <w:rPr>
                <w:rFonts w:ascii="Arial" w:hAnsi="Arial" w:cs="Arial"/>
                <w:b/>
                <w:bCs/>
                <w:sz w:val="20"/>
                <w:szCs w:val="18"/>
              </w:rPr>
              <w:t>Schutz vor unbefugter oder unrechtmäßiger Verarbeitung</w:t>
            </w:r>
            <w:r>
              <w:rPr>
                <w:rFonts w:ascii="Arial" w:hAnsi="Arial" w:cs="Arial"/>
                <w:bCs/>
                <w:sz w:val="20"/>
                <w:szCs w:val="18"/>
              </w:rPr>
              <w:t xml:space="preserve"> und vor unbeabsichtigtem Verlust, unbeabsichtigter Zerstörung oder unbeabsichtigter Schädigung durch geeignete technische und organisatorische Maßnahmen („Integrität und Vertraulichkeit“);</w:t>
            </w:r>
          </w:p>
          <w:p w:rsidR="002A5991" w:rsidRDefault="005A65E4">
            <w:pPr>
              <w:autoSpaceDE w:val="0"/>
              <w:autoSpaceDN w:val="0"/>
              <w:adjustRightInd w:val="0"/>
              <w:spacing w:before="360"/>
              <w:rPr>
                <w:rFonts w:ascii="Arial" w:hAnsi="Arial" w:cs="Arial"/>
                <w:b/>
                <w:bCs/>
                <w:szCs w:val="18"/>
              </w:rPr>
            </w:pPr>
            <w:r>
              <w:rPr>
                <w:rFonts w:ascii="Arial" w:hAnsi="Arial" w:cs="Arial"/>
                <w:b/>
                <w:bCs/>
                <w:szCs w:val="18"/>
              </w:rPr>
              <w:t>Verantwortung des für die Verarbeitung Verantwortlichen</w:t>
            </w:r>
          </w:p>
          <w:p w:rsidR="002A5991" w:rsidRDefault="005A65E4">
            <w:pPr>
              <w:autoSpaceDE w:val="0"/>
              <w:autoSpaceDN w:val="0"/>
              <w:adjustRightInd w:val="0"/>
              <w:rPr>
                <w:rFonts w:ascii="Arial" w:hAnsi="Arial" w:cs="Arial"/>
                <w:bCs/>
                <w:i/>
                <w:sz w:val="20"/>
                <w:szCs w:val="18"/>
              </w:rPr>
            </w:pPr>
            <w:r>
              <w:rPr>
                <w:rFonts w:ascii="Arial" w:hAnsi="Arial" w:cs="Arial"/>
                <w:bCs/>
                <w:i/>
                <w:sz w:val="20"/>
                <w:szCs w:val="18"/>
              </w:rPr>
              <w:t>Art. 24 DSGVO</w:t>
            </w:r>
          </w:p>
          <w:p w:rsidR="002A5991" w:rsidRDefault="005A65E4">
            <w:pPr>
              <w:rPr>
                <w:rFonts w:ascii="Arial" w:hAnsi="Arial" w:cs="Arial"/>
                <w:sz w:val="20"/>
                <w:szCs w:val="18"/>
              </w:rPr>
            </w:pPr>
            <w:r>
              <w:rPr>
                <w:rFonts w:ascii="Arial" w:hAnsi="Arial" w:cs="Arial"/>
                <w:sz w:val="20"/>
                <w:szCs w:val="18"/>
              </w:rPr>
              <w:t xml:space="preserve">(1) Der Verantwortliche setzt unter Berücksichtigung der Art, des Umfangs, der Umstände und der Zwecke der Verarbeitung sowie der unterschiedlichen Eintrittswahrscheinlichkeit und Schwere der Risiken für die Rechte und Freiheiten natürlicher Personen geeignete technische und organisatorische Maßnahmen um, um sicherzustellen und den Nachweis dafür erbringen zu können, dass die </w:t>
            </w:r>
            <w:r>
              <w:rPr>
                <w:rFonts w:ascii="Arial" w:hAnsi="Arial" w:cs="Arial"/>
                <w:b/>
                <w:sz w:val="20"/>
                <w:szCs w:val="18"/>
              </w:rPr>
              <w:t>Verarbeitung gemäß dieser Verordnung</w:t>
            </w:r>
            <w:r>
              <w:rPr>
                <w:rFonts w:ascii="Arial" w:hAnsi="Arial" w:cs="Arial"/>
                <w:sz w:val="20"/>
                <w:szCs w:val="18"/>
              </w:rPr>
              <w:t xml:space="preserve"> erfolgt. Diese Maßnahmen werden erforderlichenfalls überprüft und aktualisiert.</w:t>
            </w:r>
          </w:p>
          <w:p w:rsidR="002A5991" w:rsidRDefault="005A65E4">
            <w:pPr>
              <w:spacing w:before="120"/>
              <w:rPr>
                <w:rFonts w:ascii="Arial" w:hAnsi="Arial" w:cs="Arial"/>
                <w:sz w:val="20"/>
                <w:szCs w:val="18"/>
              </w:rPr>
            </w:pPr>
            <w:r>
              <w:rPr>
                <w:rFonts w:ascii="Arial" w:hAnsi="Arial" w:cs="Arial"/>
                <w:sz w:val="20"/>
                <w:szCs w:val="18"/>
              </w:rPr>
              <w:t>(2) Sofern dies in einem angemessenen Verhältnis zu den Verarbeitungstätigkeiten steht, müssen die Maßnahmen gemäß Absatz 1 die Anwendung geeigneter Datenschutzvorkehrungen durch den Verantwortlichen umfassen. […]</w:t>
            </w:r>
          </w:p>
          <w:p w:rsidR="002A5991" w:rsidRDefault="005A65E4">
            <w:pPr>
              <w:pStyle w:val="Default"/>
              <w:spacing w:before="360"/>
              <w:jc w:val="both"/>
              <w:rPr>
                <w:sz w:val="22"/>
                <w:szCs w:val="18"/>
              </w:rPr>
            </w:pPr>
            <w:r>
              <w:rPr>
                <w:b/>
                <w:bCs/>
                <w:sz w:val="22"/>
                <w:szCs w:val="18"/>
              </w:rPr>
              <w:t xml:space="preserve">Verantwortlicher </w:t>
            </w:r>
          </w:p>
          <w:p w:rsidR="002A5991" w:rsidRDefault="005A65E4">
            <w:pPr>
              <w:pStyle w:val="Default"/>
              <w:rPr>
                <w:bCs/>
                <w:i/>
                <w:sz w:val="20"/>
                <w:szCs w:val="18"/>
              </w:rPr>
            </w:pPr>
            <w:r>
              <w:rPr>
                <w:bCs/>
                <w:i/>
                <w:sz w:val="20"/>
                <w:szCs w:val="18"/>
              </w:rPr>
              <w:t>Art. 4 Nr. 7 DSGVO</w:t>
            </w:r>
          </w:p>
          <w:p w:rsidR="002A5991" w:rsidRDefault="005A65E4">
            <w:pPr>
              <w:pStyle w:val="Default"/>
              <w:rPr>
                <w:bCs/>
                <w:color w:val="auto"/>
                <w:sz w:val="20"/>
                <w:szCs w:val="18"/>
              </w:rPr>
            </w:pPr>
            <w:r>
              <w:rPr>
                <w:bCs/>
                <w:color w:val="auto"/>
                <w:sz w:val="20"/>
                <w:szCs w:val="18"/>
              </w:rPr>
              <w:t xml:space="preserve">„Verantwortlicher“ [bezeichnet] die </w:t>
            </w:r>
            <w:r>
              <w:rPr>
                <w:b/>
                <w:bCs/>
                <w:color w:val="auto"/>
                <w:sz w:val="20"/>
                <w:szCs w:val="18"/>
              </w:rPr>
              <w:t>natürliche</w:t>
            </w:r>
            <w:r>
              <w:rPr>
                <w:bCs/>
                <w:color w:val="auto"/>
                <w:sz w:val="20"/>
                <w:szCs w:val="18"/>
              </w:rPr>
              <w:t xml:space="preserve"> oder juristische </w:t>
            </w:r>
            <w:r>
              <w:rPr>
                <w:b/>
                <w:bCs/>
                <w:color w:val="auto"/>
                <w:sz w:val="20"/>
                <w:szCs w:val="18"/>
              </w:rPr>
              <w:t>Person</w:t>
            </w:r>
            <w:r>
              <w:rPr>
                <w:bCs/>
                <w:color w:val="auto"/>
                <w:sz w:val="20"/>
                <w:szCs w:val="18"/>
              </w:rPr>
              <w:t xml:space="preserve">, Behörde, Einrichtung oder andere Stelle, die allein oder gemeinsam mit anderen </w:t>
            </w:r>
            <w:r>
              <w:rPr>
                <w:b/>
                <w:bCs/>
                <w:color w:val="auto"/>
                <w:sz w:val="20"/>
                <w:szCs w:val="18"/>
              </w:rPr>
              <w:t>über die Zwecke und Mittel der Verarbeitung</w:t>
            </w:r>
            <w:r>
              <w:rPr>
                <w:bCs/>
                <w:color w:val="auto"/>
                <w:sz w:val="20"/>
                <w:szCs w:val="18"/>
              </w:rPr>
              <w:t xml:space="preserve"> von personenbezogenen Daten entscheidet; […]</w:t>
            </w:r>
          </w:p>
        </w:tc>
      </w:tr>
      <w:tr w:rsidR="002A5991">
        <w:tc>
          <w:tcPr>
            <w:tcW w:w="10490" w:type="dxa"/>
            <w:gridSpan w:val="2"/>
            <w:tcBorders>
              <w:top w:val="single" w:sz="4" w:space="0" w:color="auto"/>
              <w:bottom w:val="nil"/>
            </w:tcBorders>
            <w:tcMar>
              <w:top w:w="284" w:type="dxa"/>
              <w:bottom w:w="284" w:type="dxa"/>
            </w:tcMar>
            <w:vAlign w:val="center"/>
          </w:tcPr>
          <w:p w:rsidR="002A5991" w:rsidRDefault="005A65E4">
            <w:pPr>
              <w:pStyle w:val="Default"/>
              <w:jc w:val="both"/>
              <w:rPr>
                <w:sz w:val="22"/>
                <w:szCs w:val="18"/>
              </w:rPr>
            </w:pPr>
            <w:proofErr w:type="spellStart"/>
            <w:r>
              <w:rPr>
                <w:b/>
                <w:bCs/>
                <w:sz w:val="22"/>
                <w:szCs w:val="18"/>
              </w:rPr>
              <w:lastRenderedPageBreak/>
              <w:t>Auftragsverarbeiter</w:t>
            </w:r>
            <w:proofErr w:type="spellEnd"/>
            <w:r>
              <w:rPr>
                <w:b/>
                <w:bCs/>
                <w:sz w:val="22"/>
                <w:szCs w:val="18"/>
              </w:rPr>
              <w:t xml:space="preserve"> </w:t>
            </w:r>
          </w:p>
          <w:p w:rsidR="002A5991" w:rsidRDefault="005A65E4">
            <w:pPr>
              <w:pStyle w:val="Default"/>
              <w:rPr>
                <w:bCs/>
                <w:i/>
                <w:sz w:val="20"/>
                <w:szCs w:val="18"/>
              </w:rPr>
            </w:pPr>
            <w:r>
              <w:rPr>
                <w:bCs/>
                <w:i/>
                <w:sz w:val="20"/>
                <w:szCs w:val="18"/>
              </w:rPr>
              <w:t xml:space="preserve">Art. 28 Abs. 3 </w:t>
            </w:r>
            <w:proofErr w:type="spellStart"/>
            <w:r>
              <w:rPr>
                <w:bCs/>
                <w:i/>
                <w:sz w:val="20"/>
                <w:szCs w:val="18"/>
              </w:rPr>
              <w:t>lit</w:t>
            </w:r>
            <w:proofErr w:type="spellEnd"/>
            <w:r>
              <w:rPr>
                <w:bCs/>
                <w:i/>
                <w:sz w:val="20"/>
                <w:szCs w:val="18"/>
              </w:rPr>
              <w:t>. b DSGVO</w:t>
            </w:r>
          </w:p>
          <w:p w:rsidR="002A5991" w:rsidRDefault="005A65E4">
            <w:pPr>
              <w:pStyle w:val="Default"/>
              <w:jc w:val="both"/>
              <w:rPr>
                <w:b/>
                <w:bCs/>
                <w:sz w:val="22"/>
                <w:szCs w:val="18"/>
              </w:rPr>
            </w:pPr>
            <w:r>
              <w:rPr>
                <w:bCs/>
                <w:sz w:val="20"/>
                <w:szCs w:val="18"/>
              </w:rPr>
              <w:t xml:space="preserve">[…] der </w:t>
            </w:r>
            <w:proofErr w:type="spellStart"/>
            <w:r>
              <w:rPr>
                <w:bCs/>
                <w:sz w:val="20"/>
                <w:szCs w:val="18"/>
              </w:rPr>
              <w:t>Auftragsverarbeiter</w:t>
            </w:r>
            <w:proofErr w:type="spellEnd"/>
            <w:r>
              <w:rPr>
                <w:bCs/>
                <w:sz w:val="20"/>
                <w:szCs w:val="18"/>
              </w:rPr>
              <w:t xml:space="preserve"> […] gewährleistet, dass sich die zur Verarbeitung der personenbezogenen Daten befugten Personen </w:t>
            </w:r>
            <w:r>
              <w:rPr>
                <w:b/>
                <w:bCs/>
                <w:sz w:val="20"/>
                <w:szCs w:val="18"/>
              </w:rPr>
              <w:t>zur Vertraulichkeit verpflichtet haben</w:t>
            </w:r>
            <w:r>
              <w:rPr>
                <w:bCs/>
                <w:sz w:val="20"/>
                <w:szCs w:val="18"/>
              </w:rPr>
              <w:t xml:space="preserve"> oder einer angemessenen gesetzlichen Verschwiegenheitspflicht unterliegen;</w:t>
            </w:r>
          </w:p>
          <w:p w:rsidR="002A5991" w:rsidRDefault="005A65E4">
            <w:pPr>
              <w:pStyle w:val="Default"/>
              <w:spacing w:before="360"/>
              <w:jc w:val="both"/>
              <w:rPr>
                <w:sz w:val="22"/>
                <w:szCs w:val="18"/>
              </w:rPr>
            </w:pPr>
            <w:r>
              <w:rPr>
                <w:b/>
                <w:bCs/>
                <w:sz w:val="22"/>
                <w:szCs w:val="18"/>
              </w:rPr>
              <w:t xml:space="preserve">Sicherheit der Verarbeitung </w:t>
            </w:r>
          </w:p>
          <w:p w:rsidR="002A5991" w:rsidRDefault="005A65E4">
            <w:pPr>
              <w:pStyle w:val="Default"/>
              <w:rPr>
                <w:bCs/>
                <w:i/>
                <w:sz w:val="20"/>
                <w:szCs w:val="18"/>
              </w:rPr>
            </w:pPr>
            <w:r>
              <w:rPr>
                <w:bCs/>
                <w:i/>
                <w:sz w:val="20"/>
                <w:szCs w:val="18"/>
              </w:rPr>
              <w:t>Art. 32 Abs. 4 DSGVO</w:t>
            </w:r>
          </w:p>
          <w:p w:rsidR="002A5991" w:rsidRDefault="005A65E4">
            <w:pPr>
              <w:pStyle w:val="Default"/>
              <w:rPr>
                <w:bCs/>
                <w:sz w:val="20"/>
                <w:szCs w:val="18"/>
              </w:rPr>
            </w:pPr>
            <w:r>
              <w:rPr>
                <w:bCs/>
                <w:sz w:val="20"/>
                <w:szCs w:val="18"/>
              </w:rPr>
              <w:t xml:space="preserve">Der Verantwortliche und der </w:t>
            </w:r>
            <w:proofErr w:type="spellStart"/>
            <w:r>
              <w:rPr>
                <w:bCs/>
                <w:sz w:val="20"/>
                <w:szCs w:val="18"/>
              </w:rPr>
              <w:t>Auftragsverarbeiter</w:t>
            </w:r>
            <w:proofErr w:type="spellEnd"/>
            <w:r>
              <w:rPr>
                <w:bCs/>
                <w:sz w:val="20"/>
                <w:szCs w:val="18"/>
              </w:rPr>
              <w:t xml:space="preserve"> unternehmen Schritte, </w:t>
            </w:r>
            <w:r>
              <w:rPr>
                <w:b/>
                <w:bCs/>
                <w:sz w:val="20"/>
                <w:szCs w:val="18"/>
              </w:rPr>
              <w:t>um sicherzustellen</w:t>
            </w:r>
            <w:r>
              <w:rPr>
                <w:bCs/>
                <w:sz w:val="20"/>
                <w:szCs w:val="18"/>
              </w:rPr>
              <w:t xml:space="preserve">, dass ihnen unterstellte natürliche Personen, die Zugang zu personenbezogenen Daten haben, diese </w:t>
            </w:r>
            <w:r>
              <w:rPr>
                <w:b/>
                <w:bCs/>
                <w:sz w:val="20"/>
                <w:szCs w:val="18"/>
              </w:rPr>
              <w:t>nur auf Anweisung des Verantwortlichen verarbeiten</w:t>
            </w:r>
            <w:r>
              <w:rPr>
                <w:bCs/>
                <w:sz w:val="20"/>
                <w:szCs w:val="18"/>
              </w:rPr>
              <w:t>, es sei denn, sie sind nach dem Recht der Union oder der Mitgliedstaaten zur Verarbeitung verpflichtet.</w:t>
            </w:r>
          </w:p>
          <w:p w:rsidR="002A5991" w:rsidRDefault="005A65E4">
            <w:pPr>
              <w:pStyle w:val="Default"/>
              <w:spacing w:before="360"/>
              <w:jc w:val="both"/>
              <w:rPr>
                <w:sz w:val="22"/>
                <w:szCs w:val="18"/>
              </w:rPr>
            </w:pPr>
            <w:r>
              <w:rPr>
                <w:b/>
                <w:bCs/>
                <w:sz w:val="22"/>
                <w:szCs w:val="18"/>
              </w:rPr>
              <w:t xml:space="preserve">Verarbeitung unter der Aufsicht des Verantwortlichen oder des </w:t>
            </w:r>
            <w:proofErr w:type="spellStart"/>
            <w:r>
              <w:rPr>
                <w:b/>
                <w:bCs/>
                <w:sz w:val="22"/>
                <w:szCs w:val="18"/>
              </w:rPr>
              <w:t>Auftragsverarbeiters</w:t>
            </w:r>
            <w:proofErr w:type="spellEnd"/>
            <w:r>
              <w:rPr>
                <w:b/>
                <w:bCs/>
                <w:sz w:val="22"/>
                <w:szCs w:val="18"/>
              </w:rPr>
              <w:t xml:space="preserve"> </w:t>
            </w:r>
          </w:p>
          <w:p w:rsidR="002A5991" w:rsidRDefault="005A65E4">
            <w:pPr>
              <w:pStyle w:val="Default"/>
              <w:rPr>
                <w:bCs/>
                <w:i/>
                <w:sz w:val="20"/>
                <w:szCs w:val="18"/>
              </w:rPr>
            </w:pPr>
            <w:r>
              <w:rPr>
                <w:bCs/>
                <w:i/>
                <w:sz w:val="20"/>
                <w:szCs w:val="18"/>
              </w:rPr>
              <w:t>Art. 29 DSGVO</w:t>
            </w:r>
          </w:p>
          <w:p w:rsidR="002A5991" w:rsidRDefault="005A65E4">
            <w:pPr>
              <w:pStyle w:val="Default"/>
              <w:rPr>
                <w:bCs/>
                <w:sz w:val="20"/>
                <w:szCs w:val="18"/>
              </w:rPr>
            </w:pPr>
            <w:r>
              <w:rPr>
                <w:bCs/>
                <w:sz w:val="20"/>
                <w:szCs w:val="18"/>
              </w:rPr>
              <w:t xml:space="preserve">Der </w:t>
            </w:r>
            <w:proofErr w:type="spellStart"/>
            <w:r>
              <w:rPr>
                <w:bCs/>
                <w:sz w:val="20"/>
                <w:szCs w:val="18"/>
              </w:rPr>
              <w:t>Auftragsverarbeiter</w:t>
            </w:r>
            <w:proofErr w:type="spellEnd"/>
            <w:r>
              <w:rPr>
                <w:bCs/>
                <w:sz w:val="20"/>
                <w:szCs w:val="18"/>
              </w:rPr>
              <w:t xml:space="preserve"> und jede dem Verantwortlichen oder dem </w:t>
            </w:r>
            <w:proofErr w:type="spellStart"/>
            <w:r>
              <w:rPr>
                <w:bCs/>
                <w:sz w:val="20"/>
                <w:szCs w:val="18"/>
              </w:rPr>
              <w:t>Auftragsverarbeiter</w:t>
            </w:r>
            <w:proofErr w:type="spellEnd"/>
            <w:r>
              <w:rPr>
                <w:bCs/>
                <w:sz w:val="20"/>
                <w:szCs w:val="18"/>
              </w:rPr>
              <w:t xml:space="preserve"> unterstellte Person, die Zugang zu personenbezogenen Daten hat, dürfen diese Daten </w:t>
            </w:r>
            <w:r>
              <w:rPr>
                <w:b/>
                <w:bCs/>
                <w:sz w:val="20"/>
                <w:szCs w:val="18"/>
              </w:rPr>
              <w:t>ausschließlich auf Weisung des Verantwortlichen verarbeiten</w:t>
            </w:r>
            <w:r>
              <w:rPr>
                <w:bCs/>
                <w:sz w:val="20"/>
                <w:szCs w:val="18"/>
              </w:rPr>
              <w:t>, es sei denn, dass sie nach dem Unionsrecht oder dem Recht der Mitgliedstaaten zur Verarbeitung verpflichtet sind.</w:t>
            </w:r>
          </w:p>
          <w:p w:rsidR="002A5991" w:rsidRDefault="005A65E4">
            <w:pPr>
              <w:pStyle w:val="Default"/>
              <w:spacing w:before="360"/>
              <w:jc w:val="both"/>
              <w:rPr>
                <w:sz w:val="22"/>
                <w:szCs w:val="18"/>
              </w:rPr>
            </w:pPr>
            <w:r>
              <w:rPr>
                <w:b/>
                <w:bCs/>
                <w:sz w:val="22"/>
                <w:szCs w:val="18"/>
              </w:rPr>
              <w:t xml:space="preserve">Strafvorschriften </w:t>
            </w:r>
          </w:p>
          <w:p w:rsidR="002A5991" w:rsidRDefault="005A65E4">
            <w:pPr>
              <w:pStyle w:val="Default"/>
              <w:rPr>
                <w:bCs/>
                <w:i/>
                <w:sz w:val="20"/>
                <w:szCs w:val="18"/>
              </w:rPr>
            </w:pPr>
            <w:r>
              <w:rPr>
                <w:bCs/>
                <w:i/>
                <w:sz w:val="20"/>
                <w:szCs w:val="18"/>
              </w:rPr>
              <w:t>§ 42 BDSG (neu)</w:t>
            </w:r>
          </w:p>
          <w:p w:rsidR="002A5991" w:rsidRDefault="005A65E4">
            <w:pPr>
              <w:pStyle w:val="Default"/>
              <w:rPr>
                <w:sz w:val="20"/>
                <w:szCs w:val="18"/>
              </w:rPr>
            </w:pPr>
            <w:r>
              <w:rPr>
                <w:sz w:val="20"/>
                <w:szCs w:val="18"/>
              </w:rPr>
              <w:t xml:space="preserve">(1) Mit Freiheitsstrafe bis zu drei Jahren oder mit Geldstrafe wird bestraft, </w:t>
            </w:r>
            <w:r>
              <w:rPr>
                <w:b/>
                <w:sz w:val="20"/>
                <w:szCs w:val="18"/>
              </w:rPr>
              <w:t>wer wissentlich</w:t>
            </w:r>
            <w:r>
              <w:rPr>
                <w:sz w:val="20"/>
                <w:szCs w:val="18"/>
              </w:rPr>
              <w:t xml:space="preserve"> nicht allgemein zugängliche personenbezogene Daten </w:t>
            </w:r>
            <w:r>
              <w:rPr>
                <w:b/>
                <w:sz w:val="20"/>
                <w:szCs w:val="18"/>
              </w:rPr>
              <w:t>einer großen Zahl von Personen</w:t>
            </w:r>
            <w:r>
              <w:rPr>
                <w:sz w:val="20"/>
                <w:szCs w:val="18"/>
              </w:rPr>
              <w:t xml:space="preserve"> ohne hierzu berechtigt zu sein, </w:t>
            </w:r>
          </w:p>
          <w:p w:rsidR="002A5991" w:rsidRDefault="005A65E4">
            <w:pPr>
              <w:pStyle w:val="Default"/>
              <w:spacing w:before="120"/>
              <w:rPr>
                <w:sz w:val="20"/>
                <w:szCs w:val="18"/>
              </w:rPr>
            </w:pPr>
            <w:r>
              <w:rPr>
                <w:sz w:val="20"/>
                <w:szCs w:val="18"/>
              </w:rPr>
              <w:t xml:space="preserve">1. einem Dritten übermittelt oder </w:t>
            </w:r>
          </w:p>
          <w:p w:rsidR="002A5991" w:rsidRDefault="005A65E4">
            <w:pPr>
              <w:pStyle w:val="Default"/>
              <w:spacing w:before="120"/>
              <w:rPr>
                <w:sz w:val="20"/>
                <w:szCs w:val="18"/>
              </w:rPr>
            </w:pPr>
            <w:r>
              <w:rPr>
                <w:sz w:val="20"/>
                <w:szCs w:val="18"/>
              </w:rPr>
              <w:t xml:space="preserve">2. auf andere Art und Weise zugänglich macht </w:t>
            </w:r>
          </w:p>
          <w:p w:rsidR="002A5991" w:rsidRDefault="005A65E4">
            <w:pPr>
              <w:pStyle w:val="Default"/>
              <w:spacing w:before="120"/>
              <w:rPr>
                <w:sz w:val="20"/>
                <w:szCs w:val="18"/>
              </w:rPr>
            </w:pPr>
            <w:r>
              <w:rPr>
                <w:sz w:val="20"/>
                <w:szCs w:val="18"/>
              </w:rPr>
              <w:t xml:space="preserve">und hierbei </w:t>
            </w:r>
            <w:r>
              <w:rPr>
                <w:b/>
                <w:sz w:val="20"/>
                <w:szCs w:val="18"/>
              </w:rPr>
              <w:t>gewerbsmäßig handelt</w:t>
            </w:r>
            <w:r>
              <w:rPr>
                <w:sz w:val="20"/>
                <w:szCs w:val="18"/>
              </w:rPr>
              <w:t xml:space="preserve">. </w:t>
            </w:r>
          </w:p>
          <w:p w:rsidR="002A5991" w:rsidRDefault="005A65E4">
            <w:pPr>
              <w:pStyle w:val="Default"/>
              <w:spacing w:before="120"/>
              <w:rPr>
                <w:sz w:val="20"/>
                <w:szCs w:val="18"/>
              </w:rPr>
            </w:pPr>
            <w:r>
              <w:rPr>
                <w:sz w:val="20"/>
                <w:szCs w:val="18"/>
              </w:rPr>
              <w:t xml:space="preserve">(2) Mit Freiheitsstrafe bis zu zwei Jahren oder mit Geldstrafe wird bestraft, wer personenbezogene Daten, die nicht allgemein zugänglich sind, </w:t>
            </w:r>
          </w:p>
          <w:p w:rsidR="002A5991" w:rsidRDefault="005A65E4">
            <w:pPr>
              <w:pStyle w:val="Default"/>
              <w:spacing w:before="120"/>
              <w:rPr>
                <w:sz w:val="20"/>
                <w:szCs w:val="18"/>
              </w:rPr>
            </w:pPr>
            <w:r>
              <w:rPr>
                <w:sz w:val="20"/>
                <w:szCs w:val="18"/>
              </w:rPr>
              <w:t xml:space="preserve">1. </w:t>
            </w:r>
            <w:r>
              <w:rPr>
                <w:b/>
                <w:sz w:val="20"/>
                <w:szCs w:val="18"/>
              </w:rPr>
              <w:t>ohne hierzu berechtigt zu sein</w:t>
            </w:r>
            <w:r>
              <w:rPr>
                <w:sz w:val="20"/>
                <w:szCs w:val="18"/>
              </w:rPr>
              <w:t xml:space="preserve">, verarbeitet oder </w:t>
            </w:r>
          </w:p>
          <w:p w:rsidR="002A5991" w:rsidRDefault="005A65E4">
            <w:pPr>
              <w:pStyle w:val="Default"/>
              <w:spacing w:before="120"/>
              <w:rPr>
                <w:sz w:val="20"/>
                <w:szCs w:val="18"/>
              </w:rPr>
            </w:pPr>
            <w:r>
              <w:rPr>
                <w:sz w:val="20"/>
                <w:szCs w:val="18"/>
              </w:rPr>
              <w:t xml:space="preserve">2. durch unrichtige Angaben erschleicht </w:t>
            </w:r>
          </w:p>
          <w:p w:rsidR="002A5991" w:rsidRDefault="005A65E4">
            <w:pPr>
              <w:pStyle w:val="Default"/>
              <w:spacing w:before="120"/>
              <w:rPr>
                <w:bCs/>
                <w:sz w:val="20"/>
                <w:szCs w:val="18"/>
              </w:rPr>
            </w:pPr>
            <w:r>
              <w:rPr>
                <w:sz w:val="20"/>
                <w:szCs w:val="18"/>
              </w:rPr>
              <w:t xml:space="preserve">und hierbei </w:t>
            </w:r>
            <w:r>
              <w:rPr>
                <w:b/>
                <w:sz w:val="20"/>
                <w:szCs w:val="18"/>
              </w:rPr>
              <w:t>gegen Entgelt</w:t>
            </w:r>
            <w:r>
              <w:rPr>
                <w:sz w:val="20"/>
                <w:szCs w:val="18"/>
              </w:rPr>
              <w:t xml:space="preserve"> oder in der </w:t>
            </w:r>
            <w:r>
              <w:rPr>
                <w:b/>
                <w:sz w:val="20"/>
                <w:szCs w:val="18"/>
              </w:rPr>
              <w:t>Absicht</w:t>
            </w:r>
            <w:r>
              <w:rPr>
                <w:sz w:val="20"/>
                <w:szCs w:val="18"/>
              </w:rPr>
              <w:t xml:space="preserve"> handelt, sich oder einen anderen </w:t>
            </w:r>
            <w:r>
              <w:rPr>
                <w:b/>
                <w:sz w:val="20"/>
                <w:szCs w:val="18"/>
              </w:rPr>
              <w:t>zu bereichern</w:t>
            </w:r>
            <w:r>
              <w:rPr>
                <w:sz w:val="20"/>
                <w:szCs w:val="18"/>
              </w:rPr>
              <w:t xml:space="preserve"> oder einen </w:t>
            </w:r>
            <w:r>
              <w:rPr>
                <w:b/>
                <w:sz w:val="20"/>
                <w:szCs w:val="18"/>
              </w:rPr>
              <w:t>anderen zu schädigen</w:t>
            </w:r>
            <w:r>
              <w:rPr>
                <w:sz w:val="20"/>
                <w:szCs w:val="18"/>
              </w:rPr>
              <w:t xml:space="preserve">. </w:t>
            </w:r>
            <w:r>
              <w:rPr>
                <w:bCs/>
                <w:sz w:val="20"/>
                <w:szCs w:val="18"/>
              </w:rPr>
              <w:t>[…]</w:t>
            </w:r>
          </w:p>
          <w:p w:rsidR="002A5991" w:rsidRDefault="002A5991">
            <w:pPr>
              <w:rPr>
                <w:bCs/>
                <w:sz w:val="20"/>
                <w:szCs w:val="18"/>
              </w:rPr>
            </w:pPr>
          </w:p>
        </w:tc>
      </w:tr>
      <w:tr w:rsidR="002A5991">
        <w:trPr>
          <w:trHeight w:val="358"/>
        </w:trPr>
        <w:tc>
          <w:tcPr>
            <w:tcW w:w="10490" w:type="dxa"/>
            <w:gridSpan w:val="2"/>
            <w:tcBorders>
              <w:top w:val="single" w:sz="4" w:space="0" w:color="auto"/>
              <w:bottom w:val="single" w:sz="4" w:space="0" w:color="auto"/>
            </w:tcBorders>
            <w:shd w:val="clear" w:color="auto" w:fill="F2F2F2" w:themeFill="background1" w:themeFillShade="F2"/>
            <w:tcMar>
              <w:top w:w="57" w:type="dxa"/>
              <w:bottom w:w="57" w:type="dxa"/>
            </w:tcMar>
            <w:vAlign w:val="center"/>
          </w:tcPr>
          <w:p w:rsidR="002A5991" w:rsidRDefault="005A65E4">
            <w:pPr>
              <w:spacing w:before="60" w:after="60"/>
              <w:jc w:val="center"/>
              <w:outlineLvl w:val="0"/>
              <w:rPr>
                <w:rFonts w:ascii="Arial" w:eastAsia="Times New Roman" w:hAnsi="Arial" w:cs="Arial"/>
                <w:b/>
                <w:bCs/>
                <w:kern w:val="36"/>
                <w:sz w:val="20"/>
                <w:szCs w:val="28"/>
                <w:lang w:eastAsia="de-DE"/>
              </w:rPr>
            </w:pPr>
            <w:r>
              <w:rPr>
                <w:rFonts w:ascii="Arial" w:eastAsia="Times New Roman" w:hAnsi="Arial" w:cs="Arial"/>
                <w:b/>
                <w:bCs/>
                <w:kern w:val="36"/>
                <w:sz w:val="20"/>
                <w:szCs w:val="28"/>
                <w:lang w:eastAsia="de-DE"/>
              </w:rPr>
              <w:t>Seite 2 von 2</w:t>
            </w:r>
          </w:p>
        </w:tc>
      </w:tr>
    </w:tbl>
    <w:p w:rsidR="002A5991" w:rsidRDefault="002A5991">
      <w:pPr>
        <w:autoSpaceDE w:val="0"/>
        <w:autoSpaceDN w:val="0"/>
        <w:adjustRightInd w:val="0"/>
        <w:spacing w:after="0" w:line="240" w:lineRule="auto"/>
        <w:rPr>
          <w:rFonts w:ascii="Times New Roman" w:hAnsi="Times New Roman" w:cs="Times New Roman"/>
          <w:b/>
          <w:bCs/>
          <w:sz w:val="28"/>
          <w:szCs w:val="28"/>
        </w:rPr>
      </w:pPr>
    </w:p>
    <w:p w:rsidR="003A7681" w:rsidRDefault="003A7681" w:rsidP="003A7681">
      <w:pPr>
        <w:spacing w:after="0" w:line="240" w:lineRule="auto"/>
        <w:jc w:val="both"/>
        <w:rPr>
          <w:rFonts w:ascii="Arial" w:hAnsi="Arial" w:cs="Arial"/>
          <w:b/>
          <w:i/>
          <w:color w:val="0070C0"/>
          <w:sz w:val="18"/>
          <w:szCs w:val="18"/>
        </w:rPr>
      </w:pPr>
      <w:r>
        <w:rPr>
          <w:rFonts w:ascii="Arial" w:hAnsi="Arial" w:cs="Arial"/>
          <w:b/>
          <w:i/>
          <w:color w:val="0070C0"/>
          <w:sz w:val="18"/>
          <w:szCs w:val="18"/>
        </w:rPr>
        <w:t xml:space="preserve">Das Muster wurde erstellt durch die IBS </w:t>
      </w:r>
      <w:proofErr w:type="spellStart"/>
      <w:r>
        <w:rPr>
          <w:rFonts w:ascii="Arial" w:hAnsi="Arial" w:cs="Arial"/>
          <w:b/>
          <w:i/>
          <w:color w:val="0070C0"/>
          <w:sz w:val="18"/>
          <w:szCs w:val="18"/>
        </w:rPr>
        <w:t>data</w:t>
      </w:r>
      <w:proofErr w:type="spellEnd"/>
      <w:r>
        <w:rPr>
          <w:rFonts w:ascii="Arial" w:hAnsi="Arial" w:cs="Arial"/>
          <w:b/>
          <w:i/>
          <w:color w:val="0070C0"/>
          <w:sz w:val="18"/>
          <w:szCs w:val="18"/>
        </w:rPr>
        <w:t xml:space="preserve"> </w:t>
      </w:r>
      <w:proofErr w:type="spellStart"/>
      <w:r>
        <w:rPr>
          <w:rFonts w:ascii="Arial" w:hAnsi="Arial" w:cs="Arial"/>
          <w:b/>
          <w:i/>
          <w:color w:val="0070C0"/>
          <w:sz w:val="18"/>
          <w:szCs w:val="18"/>
        </w:rPr>
        <w:t>protection</w:t>
      </w:r>
      <w:proofErr w:type="spellEnd"/>
      <w:r>
        <w:rPr>
          <w:rFonts w:ascii="Arial" w:hAnsi="Arial" w:cs="Arial"/>
          <w:b/>
          <w:i/>
          <w:color w:val="0070C0"/>
          <w:sz w:val="18"/>
          <w:szCs w:val="18"/>
        </w:rPr>
        <w:t xml:space="preserve"> </w:t>
      </w:r>
      <w:proofErr w:type="spellStart"/>
      <w:r>
        <w:rPr>
          <w:rFonts w:ascii="Arial" w:hAnsi="Arial" w:cs="Arial"/>
          <w:b/>
          <w:i/>
          <w:color w:val="0070C0"/>
          <w:sz w:val="18"/>
          <w:szCs w:val="18"/>
        </w:rPr>
        <w:t>services</w:t>
      </w:r>
      <w:proofErr w:type="spellEnd"/>
      <w:r>
        <w:rPr>
          <w:rFonts w:ascii="Arial" w:hAnsi="Arial" w:cs="Arial"/>
          <w:b/>
          <w:i/>
          <w:color w:val="0070C0"/>
          <w:sz w:val="18"/>
          <w:szCs w:val="18"/>
        </w:rPr>
        <w:t xml:space="preserve"> </w:t>
      </w:r>
      <w:proofErr w:type="spellStart"/>
      <w:r>
        <w:rPr>
          <w:rFonts w:ascii="Arial" w:hAnsi="Arial" w:cs="Arial"/>
          <w:b/>
          <w:i/>
          <w:color w:val="0070C0"/>
          <w:sz w:val="18"/>
          <w:szCs w:val="18"/>
        </w:rPr>
        <w:t>and</w:t>
      </w:r>
      <w:proofErr w:type="spellEnd"/>
      <w:r>
        <w:rPr>
          <w:rFonts w:ascii="Arial" w:hAnsi="Arial" w:cs="Arial"/>
          <w:b/>
          <w:i/>
          <w:color w:val="0070C0"/>
          <w:sz w:val="18"/>
          <w:szCs w:val="18"/>
        </w:rPr>
        <w:t xml:space="preserve"> </w:t>
      </w:r>
      <w:proofErr w:type="spellStart"/>
      <w:r>
        <w:rPr>
          <w:rFonts w:ascii="Arial" w:hAnsi="Arial" w:cs="Arial"/>
          <w:b/>
          <w:i/>
          <w:color w:val="0070C0"/>
          <w:sz w:val="18"/>
          <w:szCs w:val="18"/>
        </w:rPr>
        <w:t>consulting</w:t>
      </w:r>
      <w:proofErr w:type="spellEnd"/>
      <w:r>
        <w:rPr>
          <w:rFonts w:ascii="Arial" w:hAnsi="Arial" w:cs="Arial"/>
          <w:b/>
          <w:i/>
          <w:color w:val="0070C0"/>
          <w:sz w:val="18"/>
          <w:szCs w:val="18"/>
        </w:rPr>
        <w:t xml:space="preserve"> GmbH, Zirkusweg 1, 20359 Hamburg.</w:t>
      </w:r>
    </w:p>
    <w:p w:rsidR="00B63DA3" w:rsidRDefault="00B63DA3" w:rsidP="003A7681">
      <w:pPr>
        <w:spacing w:after="0" w:line="240" w:lineRule="auto"/>
        <w:jc w:val="both"/>
        <w:rPr>
          <w:rFonts w:ascii="Arial" w:hAnsi="Arial" w:cs="Arial"/>
          <w:b/>
          <w:i/>
          <w:color w:val="0070C0"/>
          <w:sz w:val="18"/>
          <w:szCs w:val="18"/>
        </w:rPr>
      </w:pPr>
    </w:p>
    <w:p w:rsidR="00B63DA3" w:rsidRPr="00B63DA3" w:rsidRDefault="00B63DA3" w:rsidP="00B63DA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i/>
          <w:color w:val="0070C0"/>
          <w:sz w:val="24"/>
          <w:szCs w:val="18"/>
        </w:rPr>
      </w:pPr>
      <w:r w:rsidRPr="00B63DA3">
        <w:rPr>
          <w:rFonts w:ascii="Arial" w:hAnsi="Arial" w:cs="Arial"/>
          <w:b/>
          <w:i/>
          <w:color w:val="0070C0"/>
          <w:sz w:val="24"/>
          <w:szCs w:val="18"/>
        </w:rPr>
        <w:t>Hinweis:</w:t>
      </w:r>
    </w:p>
    <w:p w:rsidR="00B63DA3" w:rsidRPr="00B63DA3" w:rsidRDefault="00B63DA3" w:rsidP="00B63DA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i/>
          <w:color w:val="0070C0"/>
          <w:sz w:val="20"/>
          <w:szCs w:val="18"/>
        </w:rPr>
      </w:pPr>
      <w:r w:rsidRPr="00B63DA3">
        <w:rPr>
          <w:rFonts w:ascii="Arial" w:hAnsi="Arial" w:cs="Arial"/>
          <w:b/>
          <w:i/>
          <w:color w:val="0070C0"/>
          <w:sz w:val="20"/>
          <w:szCs w:val="18"/>
        </w:rPr>
        <w:t>Bi</w:t>
      </w:r>
      <w:r>
        <w:rPr>
          <w:rFonts w:ascii="Arial" w:hAnsi="Arial" w:cs="Arial"/>
          <w:b/>
          <w:i/>
          <w:color w:val="0070C0"/>
          <w:sz w:val="20"/>
          <w:szCs w:val="18"/>
        </w:rPr>
        <w:t>tte beachten Sie, dass keine</w:t>
      </w:r>
      <w:r w:rsidRPr="00B63DA3">
        <w:rPr>
          <w:rFonts w:ascii="Arial" w:hAnsi="Arial" w:cs="Arial"/>
          <w:b/>
          <w:i/>
          <w:color w:val="0070C0"/>
          <w:sz w:val="20"/>
          <w:szCs w:val="18"/>
        </w:rPr>
        <w:t xml:space="preserve"> Haftung für die korrekte Anwendung im Einzelfall </w:t>
      </w:r>
      <w:r>
        <w:rPr>
          <w:rFonts w:ascii="Arial" w:hAnsi="Arial" w:cs="Arial"/>
          <w:b/>
          <w:i/>
          <w:color w:val="0070C0"/>
          <w:sz w:val="20"/>
          <w:szCs w:val="18"/>
        </w:rPr>
        <w:t xml:space="preserve">oder die </w:t>
      </w:r>
      <w:r w:rsidRPr="00B63DA3">
        <w:rPr>
          <w:rFonts w:ascii="Arial" w:hAnsi="Arial" w:cs="Arial"/>
          <w:b/>
          <w:i/>
          <w:color w:val="0070C0"/>
          <w:sz w:val="20"/>
          <w:szCs w:val="18"/>
        </w:rPr>
        <w:t>Aktualität</w:t>
      </w:r>
      <w:r>
        <w:rPr>
          <w:rFonts w:ascii="Arial" w:hAnsi="Arial" w:cs="Arial"/>
          <w:b/>
          <w:i/>
          <w:color w:val="0070C0"/>
          <w:sz w:val="20"/>
          <w:szCs w:val="18"/>
        </w:rPr>
        <w:t xml:space="preserve"> </w:t>
      </w:r>
      <w:r w:rsidRPr="00B63DA3">
        <w:rPr>
          <w:rFonts w:ascii="Arial" w:hAnsi="Arial" w:cs="Arial"/>
          <w:b/>
          <w:i/>
          <w:color w:val="0070C0"/>
          <w:sz w:val="20"/>
          <w:szCs w:val="18"/>
        </w:rPr>
        <w:t>der Informationen zum Zeitpunkt der Verwendung übernommen werden kann. Die Informationen</w:t>
      </w:r>
      <w:r>
        <w:rPr>
          <w:rFonts w:ascii="Arial" w:hAnsi="Arial" w:cs="Arial"/>
          <w:b/>
          <w:i/>
          <w:color w:val="0070C0"/>
          <w:sz w:val="20"/>
          <w:szCs w:val="18"/>
        </w:rPr>
        <w:t xml:space="preserve"> </w:t>
      </w:r>
      <w:r w:rsidRPr="00B63DA3">
        <w:rPr>
          <w:rFonts w:ascii="Arial" w:hAnsi="Arial" w:cs="Arial"/>
          <w:b/>
          <w:i/>
          <w:color w:val="0070C0"/>
          <w:sz w:val="20"/>
          <w:szCs w:val="18"/>
        </w:rPr>
        <w:t>können nur Anregungen liefern und sind stets an die individuellen Bedürfnisse im Einzelfall</w:t>
      </w:r>
      <w:r>
        <w:rPr>
          <w:rFonts w:ascii="Arial" w:hAnsi="Arial" w:cs="Arial"/>
          <w:b/>
          <w:i/>
          <w:color w:val="0070C0"/>
          <w:sz w:val="20"/>
          <w:szCs w:val="18"/>
        </w:rPr>
        <w:t xml:space="preserve"> </w:t>
      </w:r>
      <w:r w:rsidRPr="00B63DA3">
        <w:rPr>
          <w:rFonts w:ascii="Arial" w:hAnsi="Arial" w:cs="Arial"/>
          <w:b/>
          <w:i/>
          <w:color w:val="0070C0"/>
          <w:sz w:val="20"/>
          <w:szCs w:val="18"/>
        </w:rPr>
        <w:t xml:space="preserve">anzupassen. </w:t>
      </w:r>
      <w:r>
        <w:rPr>
          <w:rFonts w:ascii="Arial" w:hAnsi="Arial" w:cs="Arial"/>
          <w:b/>
          <w:i/>
          <w:color w:val="0070C0"/>
          <w:sz w:val="20"/>
          <w:szCs w:val="18"/>
        </w:rPr>
        <w:t>Es wird empfohlen,</w:t>
      </w:r>
      <w:r w:rsidRPr="00B63DA3">
        <w:rPr>
          <w:rFonts w:ascii="Arial" w:hAnsi="Arial" w:cs="Arial"/>
          <w:b/>
          <w:i/>
          <w:color w:val="0070C0"/>
          <w:sz w:val="20"/>
          <w:szCs w:val="18"/>
        </w:rPr>
        <w:t xml:space="preserve"> im Einzelfall ergänzend rechtliche</w:t>
      </w:r>
      <w:r>
        <w:rPr>
          <w:rFonts w:ascii="Arial" w:hAnsi="Arial" w:cs="Arial"/>
          <w:b/>
          <w:i/>
          <w:color w:val="0070C0"/>
          <w:sz w:val="20"/>
          <w:szCs w:val="18"/>
        </w:rPr>
        <w:t xml:space="preserve"> Beratung</w:t>
      </w:r>
      <w:r w:rsidRPr="00B63DA3">
        <w:rPr>
          <w:rFonts w:ascii="Arial" w:hAnsi="Arial" w:cs="Arial"/>
          <w:b/>
          <w:i/>
          <w:color w:val="0070C0"/>
          <w:sz w:val="20"/>
          <w:szCs w:val="18"/>
        </w:rPr>
        <w:t xml:space="preserve"> im Vorfeld </w:t>
      </w:r>
      <w:r>
        <w:rPr>
          <w:rFonts w:ascii="Arial" w:hAnsi="Arial" w:cs="Arial"/>
          <w:b/>
          <w:i/>
          <w:color w:val="0070C0"/>
          <w:sz w:val="20"/>
          <w:szCs w:val="18"/>
        </w:rPr>
        <w:t xml:space="preserve">einer Verwendung </w:t>
      </w:r>
      <w:r w:rsidRPr="00B63DA3">
        <w:rPr>
          <w:rFonts w:ascii="Arial" w:hAnsi="Arial" w:cs="Arial"/>
          <w:b/>
          <w:i/>
          <w:color w:val="0070C0"/>
          <w:sz w:val="20"/>
          <w:szCs w:val="18"/>
        </w:rPr>
        <w:t>einzuholen.</w:t>
      </w:r>
    </w:p>
    <w:sectPr w:rsidR="00B63DA3" w:rsidRPr="00B63DA3">
      <w:headerReference w:type="even" r:id="rId10"/>
      <w:headerReference w:type="default" r:id="rId11"/>
      <w:footerReference w:type="even" r:id="rId12"/>
      <w:footerReference w:type="default" r:id="rId13"/>
      <w:headerReference w:type="first" r:id="rId14"/>
      <w:footerReference w:type="first" r:id="rId15"/>
      <w:pgSz w:w="11906" w:h="16838"/>
      <w:pgMar w:top="851" w:right="567" w:bottom="851" w:left="851"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6A">
      <wne:macro wne:macroName="PCGGLOBAL.GLOBALMACROS.CUSTOMFORMATBULLETUP"/>
    </wne:keymap>
    <wne:keymap wne:kcmPrimary="056A">
      <wne:macro wne:macroName="PCGGLOBAL.GLOBALMACROS.CUSTOMFORMATBULLETDOWN"/>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575" w:rsidRDefault="00D00575">
      <w:pPr>
        <w:spacing w:after="0" w:line="240" w:lineRule="auto"/>
      </w:pPr>
      <w:r>
        <w:separator/>
      </w:r>
    </w:p>
  </w:endnote>
  <w:endnote w:type="continuationSeparator" w:id="0">
    <w:p w:rsidR="00D00575" w:rsidRDefault="00D00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681" w:rsidRDefault="003A768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681" w:rsidRDefault="003A768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681" w:rsidRDefault="003A768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575" w:rsidRDefault="00D00575">
      <w:pPr>
        <w:spacing w:after="0" w:line="240" w:lineRule="auto"/>
      </w:pPr>
      <w:r>
        <w:separator/>
      </w:r>
    </w:p>
  </w:footnote>
  <w:footnote w:type="continuationSeparator" w:id="0">
    <w:p w:rsidR="00D00575" w:rsidRDefault="00D005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681" w:rsidRDefault="00D00575">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341047" o:spid="_x0000_s2050" type="#_x0000_t136" style="position:absolute;margin-left:0;margin-top:0;width:517.55pt;height:221.8pt;rotation:315;z-index:-251655168;mso-position-horizontal:center;mso-position-horizontal-relative:margin;mso-position-vertical:center;mso-position-vertical-relative:margin" o:allowincell="f" fillcolor="silver" stroked="f">
          <v:fill opacity=".5"/>
          <v:textpath style="font-family:&quot;Calibri&quot;;font-size:1pt" string="MUSTE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681" w:rsidRDefault="00D00575">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341048" o:spid="_x0000_s2051" type="#_x0000_t136" style="position:absolute;margin-left:0;margin-top:0;width:517.55pt;height:221.8pt;rotation:315;z-index:-251653120;mso-position-horizontal:center;mso-position-horizontal-relative:margin;mso-position-vertical:center;mso-position-vertical-relative:margin" o:allowincell="f" fillcolor="silver" stroked="f">
          <v:fill opacity=".5"/>
          <v:textpath style="font-family:&quot;Calibri&quot;;font-size:1pt" string="MUSTE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681" w:rsidRDefault="00D00575">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341046" o:spid="_x0000_s2049" type="#_x0000_t136" style="position:absolute;margin-left:0;margin-top:0;width:517.55pt;height:221.8pt;rotation:315;z-index:-251657216;mso-position-horizontal:center;mso-position-horizontal-relative:margin;mso-position-vertical:center;mso-position-vertical-relative:margin" o:allowincell="f" fillcolor="silver" stroked="f">
          <v:fill opacity=".5"/>
          <v:textpath style="font-family:&quot;Calibri&quot;;font-size:1pt" string="MUSTE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A5C1D"/>
    <w:multiLevelType w:val="hybridMultilevel"/>
    <w:tmpl w:val="103C1E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8EF393C"/>
    <w:multiLevelType w:val="hybridMultilevel"/>
    <w:tmpl w:val="35208F44"/>
    <w:lvl w:ilvl="0" w:tplc="6A92E8EC">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54B6247"/>
    <w:multiLevelType w:val="hybridMultilevel"/>
    <w:tmpl w:val="25708E02"/>
    <w:lvl w:ilvl="0" w:tplc="0407000F">
      <w:start w:val="1"/>
      <w:numFmt w:val="decimal"/>
      <w:lvlText w:val="%1."/>
      <w:lvlJc w:val="left"/>
      <w:pPr>
        <w:ind w:left="1440" w:hanging="360"/>
      </w:p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
    <w:nsid w:val="2D317DBA"/>
    <w:multiLevelType w:val="hybridMultilevel"/>
    <w:tmpl w:val="454E438E"/>
    <w:lvl w:ilvl="0" w:tplc="83108C9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51703F7"/>
    <w:multiLevelType w:val="hybridMultilevel"/>
    <w:tmpl w:val="22AA26BA"/>
    <w:lvl w:ilvl="0" w:tplc="8BFA8DB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67E46A9"/>
    <w:multiLevelType w:val="hybridMultilevel"/>
    <w:tmpl w:val="16E22F4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33D305C"/>
    <w:multiLevelType w:val="multilevel"/>
    <w:tmpl w:val="147A0206"/>
    <w:lvl w:ilvl="0">
      <w:start w:val="1"/>
      <w:numFmt w:val="decimal"/>
      <w:lvlText w:val="(%1)"/>
      <w:lvlJc w:val="left"/>
      <w:pPr>
        <w:tabs>
          <w:tab w:val="num" w:pos="360"/>
        </w:tabs>
        <w:ind w:left="360" w:hanging="360"/>
      </w:pPr>
      <w:rPr>
        <w:rFonts w:asciiTheme="minorHAnsi" w:eastAsiaTheme="minorHAnsi" w:hAnsiTheme="minorHAnsi" w:cstheme="minorBid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47A12AD4"/>
    <w:multiLevelType w:val="hybridMultilevel"/>
    <w:tmpl w:val="E44A7550"/>
    <w:lvl w:ilvl="0" w:tplc="92728828">
      <w:numFmt w:val="bullet"/>
      <w:lvlText w:val="-"/>
      <w:lvlJc w:val="left"/>
      <w:pPr>
        <w:ind w:left="218" w:hanging="360"/>
      </w:pPr>
      <w:rPr>
        <w:rFonts w:ascii="Arial" w:eastAsiaTheme="minorHAnsi" w:hAnsi="Arial" w:cs="Arial" w:hint="default"/>
      </w:rPr>
    </w:lvl>
    <w:lvl w:ilvl="1" w:tplc="04070003" w:tentative="1">
      <w:start w:val="1"/>
      <w:numFmt w:val="bullet"/>
      <w:lvlText w:val="o"/>
      <w:lvlJc w:val="left"/>
      <w:pPr>
        <w:ind w:left="938" w:hanging="360"/>
      </w:pPr>
      <w:rPr>
        <w:rFonts w:ascii="Courier New" w:hAnsi="Courier New" w:cs="Courier New" w:hint="default"/>
      </w:rPr>
    </w:lvl>
    <w:lvl w:ilvl="2" w:tplc="04070005" w:tentative="1">
      <w:start w:val="1"/>
      <w:numFmt w:val="bullet"/>
      <w:lvlText w:val=""/>
      <w:lvlJc w:val="left"/>
      <w:pPr>
        <w:ind w:left="1658" w:hanging="360"/>
      </w:pPr>
      <w:rPr>
        <w:rFonts w:ascii="Wingdings" w:hAnsi="Wingdings" w:hint="default"/>
      </w:rPr>
    </w:lvl>
    <w:lvl w:ilvl="3" w:tplc="04070001" w:tentative="1">
      <w:start w:val="1"/>
      <w:numFmt w:val="bullet"/>
      <w:lvlText w:val=""/>
      <w:lvlJc w:val="left"/>
      <w:pPr>
        <w:ind w:left="2378" w:hanging="360"/>
      </w:pPr>
      <w:rPr>
        <w:rFonts w:ascii="Symbol" w:hAnsi="Symbol" w:hint="default"/>
      </w:rPr>
    </w:lvl>
    <w:lvl w:ilvl="4" w:tplc="04070003" w:tentative="1">
      <w:start w:val="1"/>
      <w:numFmt w:val="bullet"/>
      <w:lvlText w:val="o"/>
      <w:lvlJc w:val="left"/>
      <w:pPr>
        <w:ind w:left="3098" w:hanging="360"/>
      </w:pPr>
      <w:rPr>
        <w:rFonts w:ascii="Courier New" w:hAnsi="Courier New" w:cs="Courier New" w:hint="default"/>
      </w:rPr>
    </w:lvl>
    <w:lvl w:ilvl="5" w:tplc="04070005" w:tentative="1">
      <w:start w:val="1"/>
      <w:numFmt w:val="bullet"/>
      <w:lvlText w:val=""/>
      <w:lvlJc w:val="left"/>
      <w:pPr>
        <w:ind w:left="3818" w:hanging="360"/>
      </w:pPr>
      <w:rPr>
        <w:rFonts w:ascii="Wingdings" w:hAnsi="Wingdings" w:hint="default"/>
      </w:rPr>
    </w:lvl>
    <w:lvl w:ilvl="6" w:tplc="04070001" w:tentative="1">
      <w:start w:val="1"/>
      <w:numFmt w:val="bullet"/>
      <w:lvlText w:val=""/>
      <w:lvlJc w:val="left"/>
      <w:pPr>
        <w:ind w:left="4538" w:hanging="360"/>
      </w:pPr>
      <w:rPr>
        <w:rFonts w:ascii="Symbol" w:hAnsi="Symbol" w:hint="default"/>
      </w:rPr>
    </w:lvl>
    <w:lvl w:ilvl="7" w:tplc="04070003" w:tentative="1">
      <w:start w:val="1"/>
      <w:numFmt w:val="bullet"/>
      <w:lvlText w:val="o"/>
      <w:lvlJc w:val="left"/>
      <w:pPr>
        <w:ind w:left="5258" w:hanging="360"/>
      </w:pPr>
      <w:rPr>
        <w:rFonts w:ascii="Courier New" w:hAnsi="Courier New" w:cs="Courier New" w:hint="default"/>
      </w:rPr>
    </w:lvl>
    <w:lvl w:ilvl="8" w:tplc="04070005" w:tentative="1">
      <w:start w:val="1"/>
      <w:numFmt w:val="bullet"/>
      <w:lvlText w:val=""/>
      <w:lvlJc w:val="left"/>
      <w:pPr>
        <w:ind w:left="5978" w:hanging="360"/>
      </w:pPr>
      <w:rPr>
        <w:rFonts w:ascii="Wingdings" w:hAnsi="Wingdings" w:hint="default"/>
      </w:rPr>
    </w:lvl>
  </w:abstractNum>
  <w:abstractNum w:abstractNumId="8">
    <w:nsid w:val="51B14BDC"/>
    <w:multiLevelType w:val="hybridMultilevel"/>
    <w:tmpl w:val="8FB0FA7E"/>
    <w:lvl w:ilvl="0" w:tplc="04070015">
      <w:start w:val="1"/>
      <w:numFmt w:val="decimal"/>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5FB6018F"/>
    <w:multiLevelType w:val="multilevel"/>
    <w:tmpl w:val="B4EE9218"/>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2396037"/>
    <w:multiLevelType w:val="hybridMultilevel"/>
    <w:tmpl w:val="0AE07D0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625A71E2"/>
    <w:multiLevelType w:val="hybridMultilevel"/>
    <w:tmpl w:val="7404490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F2A6F1C"/>
    <w:multiLevelType w:val="hybridMultilevel"/>
    <w:tmpl w:val="8E5E1A0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6"/>
  </w:num>
  <w:num w:numId="3">
    <w:abstractNumId w:val="10"/>
  </w:num>
  <w:num w:numId="4">
    <w:abstractNumId w:val="5"/>
  </w:num>
  <w:num w:numId="5">
    <w:abstractNumId w:val="11"/>
  </w:num>
  <w:num w:numId="6">
    <w:abstractNumId w:val="1"/>
  </w:num>
  <w:num w:numId="7">
    <w:abstractNumId w:val="3"/>
  </w:num>
  <w:num w:numId="8">
    <w:abstractNumId w:val="7"/>
  </w:num>
  <w:num w:numId="9">
    <w:abstractNumId w:val="4"/>
  </w:num>
  <w:num w:numId="10">
    <w:abstractNumId w:val="0"/>
  </w:num>
  <w:num w:numId="11">
    <w:abstractNumId w:val="8"/>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991"/>
    <w:rsid w:val="002A5991"/>
    <w:rsid w:val="003859AA"/>
    <w:rsid w:val="003A7681"/>
    <w:rsid w:val="00531A69"/>
    <w:rsid w:val="005A65E4"/>
    <w:rsid w:val="00630AE4"/>
    <w:rsid w:val="006A5A98"/>
    <w:rsid w:val="007C0C23"/>
    <w:rsid w:val="00B63DA3"/>
    <w:rsid w:val="00BC41C4"/>
    <w:rsid w:val="00C7363F"/>
    <w:rsid w:val="00D00575"/>
    <w:rsid w:val="00DC53DA"/>
    <w:rsid w:val="00F533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themeColor="hyperlink"/>
      <w:u w:val="single"/>
    </w:rPr>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pPr>
      <w:ind w:left="720"/>
      <w:contextualSpacing/>
    </w:p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color w:val="4F81BD" w:themeColor="accent1"/>
      <w:sz w:val="26"/>
      <w:szCs w:val="26"/>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themeColor="hyperlink"/>
      <w:u w:val="single"/>
    </w:rPr>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pPr>
      <w:ind w:left="720"/>
      <w:contextualSpacing/>
    </w:p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color w:val="4F81BD" w:themeColor="accent1"/>
      <w:sz w:val="26"/>
      <w:szCs w:val="26"/>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6451">
      <w:bodyDiv w:val="1"/>
      <w:marLeft w:val="0"/>
      <w:marRight w:val="0"/>
      <w:marTop w:val="0"/>
      <w:marBottom w:val="0"/>
      <w:divBdr>
        <w:top w:val="none" w:sz="0" w:space="0" w:color="auto"/>
        <w:left w:val="none" w:sz="0" w:space="0" w:color="auto"/>
        <w:bottom w:val="none" w:sz="0" w:space="0" w:color="auto"/>
        <w:right w:val="none" w:sz="0" w:space="0" w:color="auto"/>
      </w:divBdr>
    </w:div>
    <w:div w:id="556163564">
      <w:bodyDiv w:val="1"/>
      <w:marLeft w:val="0"/>
      <w:marRight w:val="0"/>
      <w:marTop w:val="0"/>
      <w:marBottom w:val="0"/>
      <w:divBdr>
        <w:top w:val="none" w:sz="0" w:space="0" w:color="auto"/>
        <w:left w:val="none" w:sz="0" w:space="0" w:color="auto"/>
        <w:bottom w:val="none" w:sz="0" w:space="0" w:color="auto"/>
        <w:right w:val="none" w:sz="0" w:space="0" w:color="auto"/>
      </w:divBdr>
    </w:div>
    <w:div w:id="883297768">
      <w:bodyDiv w:val="1"/>
      <w:marLeft w:val="0"/>
      <w:marRight w:val="0"/>
      <w:marTop w:val="0"/>
      <w:marBottom w:val="0"/>
      <w:divBdr>
        <w:top w:val="none" w:sz="0" w:space="0" w:color="auto"/>
        <w:left w:val="none" w:sz="0" w:space="0" w:color="auto"/>
        <w:bottom w:val="none" w:sz="0" w:space="0" w:color="auto"/>
        <w:right w:val="none" w:sz="0" w:space="0" w:color="auto"/>
      </w:divBdr>
    </w:div>
    <w:div w:id="940333052">
      <w:bodyDiv w:val="1"/>
      <w:marLeft w:val="0"/>
      <w:marRight w:val="0"/>
      <w:marTop w:val="0"/>
      <w:marBottom w:val="0"/>
      <w:divBdr>
        <w:top w:val="none" w:sz="0" w:space="0" w:color="auto"/>
        <w:left w:val="none" w:sz="0" w:space="0" w:color="auto"/>
        <w:bottom w:val="none" w:sz="0" w:space="0" w:color="auto"/>
        <w:right w:val="none" w:sz="0" w:space="0" w:color="auto"/>
      </w:divBdr>
    </w:div>
    <w:div w:id="1084883188">
      <w:bodyDiv w:val="1"/>
      <w:marLeft w:val="0"/>
      <w:marRight w:val="0"/>
      <w:marTop w:val="0"/>
      <w:marBottom w:val="0"/>
      <w:divBdr>
        <w:top w:val="none" w:sz="0" w:space="0" w:color="auto"/>
        <w:left w:val="none" w:sz="0" w:space="0" w:color="auto"/>
        <w:bottom w:val="none" w:sz="0" w:space="0" w:color="auto"/>
        <w:right w:val="none" w:sz="0" w:space="0" w:color="auto"/>
      </w:divBdr>
    </w:div>
    <w:div w:id="1110588436">
      <w:bodyDiv w:val="1"/>
      <w:marLeft w:val="0"/>
      <w:marRight w:val="0"/>
      <w:marTop w:val="0"/>
      <w:marBottom w:val="0"/>
      <w:divBdr>
        <w:top w:val="none" w:sz="0" w:space="0" w:color="auto"/>
        <w:left w:val="none" w:sz="0" w:space="0" w:color="auto"/>
        <w:bottom w:val="none" w:sz="0" w:space="0" w:color="auto"/>
        <w:right w:val="none" w:sz="0" w:space="0" w:color="auto"/>
      </w:divBdr>
    </w:div>
    <w:div w:id="1415129128">
      <w:bodyDiv w:val="1"/>
      <w:marLeft w:val="0"/>
      <w:marRight w:val="0"/>
      <w:marTop w:val="0"/>
      <w:marBottom w:val="0"/>
      <w:divBdr>
        <w:top w:val="none" w:sz="0" w:space="0" w:color="auto"/>
        <w:left w:val="none" w:sz="0" w:space="0" w:color="auto"/>
        <w:bottom w:val="none" w:sz="0" w:space="0" w:color="auto"/>
        <w:right w:val="none" w:sz="0" w:space="0" w:color="auto"/>
      </w:divBdr>
    </w:div>
    <w:div w:id="188922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5CBFF-AE30-4B5D-B135-8B9177E3D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1283</Words>
  <Characters>8089</Characters>
  <Application>Microsoft Office Word</Application>
  <DocSecurity>0</DocSecurity>
  <Lines>67</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K&amp;L Gates</Company>
  <LinksUpToDate>false</LinksUpToDate>
  <CharactersWithSpaces>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IBS data protection</dc:creator>
  <cp:lastModifiedBy>Schober, René</cp:lastModifiedBy>
  <cp:revision>3</cp:revision>
  <dcterms:created xsi:type="dcterms:W3CDTF">2018-05-15T13:12:00Z</dcterms:created>
  <dcterms:modified xsi:type="dcterms:W3CDTF">2018-05-18T09:59:00Z</dcterms:modified>
</cp:coreProperties>
</file>